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01" w:rsidRPr="003245FF" w:rsidRDefault="003245FF" w:rsidP="003245FF">
      <w:pPr>
        <w:spacing w:line="360" w:lineRule="auto"/>
        <w:ind w:left="709" w:right="141"/>
        <w:jc w:val="right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363595" cy="2870200"/>
            <wp:effectExtent l="19050" t="0" r="8255" b="6350"/>
            <wp:docPr id="5" name="Рисунок 2" descr="E:\ХАНАНОВА-дизайн\УК\УК_2011\УК_2012\МЕТОДИЧКИ_2012\Методичка по аллергии\ПЕЧАТЬ ДАЙХ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ХАНАНОВА-дизайн\УК\УК_2011\УК_2012\МЕТОДИЧКИ_2012\Методичка по аллергии\ПЕЧАТЬ ДАЙХЕ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001" w:rsidRDefault="006D6001" w:rsidP="00B26585">
      <w:pPr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6D6001" w:rsidRDefault="006D6001" w:rsidP="00B26585">
      <w:pPr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BA6DED" w:rsidRDefault="00B26585" w:rsidP="00B26585">
      <w:pPr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</w:t>
      </w:r>
    </w:p>
    <w:p w:rsidR="00B26585" w:rsidRPr="00BA6DED" w:rsidRDefault="00B26585" w:rsidP="00B26585">
      <w:pPr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BA6DED" w:rsidRPr="00BA6DED" w:rsidRDefault="00BA6DED" w:rsidP="00B26585">
      <w:pPr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A6DED">
        <w:rPr>
          <w:rFonts w:ascii="Times New Roman" w:hAnsi="Times New Roman" w:cs="Times New Roman"/>
          <w:sz w:val="24"/>
          <w:szCs w:val="24"/>
        </w:rPr>
        <w:t>рандомизированно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A6DED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A6DED">
        <w:rPr>
          <w:rFonts w:ascii="Times New Roman" w:hAnsi="Times New Roman" w:cs="Times New Roman"/>
          <w:sz w:val="24"/>
          <w:szCs w:val="24"/>
        </w:rPr>
        <w:t xml:space="preserve"> сравнительно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A6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клиническому </w:t>
      </w:r>
      <w:r w:rsidRPr="00BA6DED">
        <w:rPr>
          <w:rFonts w:ascii="Times New Roman" w:hAnsi="Times New Roman" w:cs="Times New Roman"/>
          <w:sz w:val="24"/>
          <w:szCs w:val="24"/>
        </w:rPr>
        <w:t>исследовани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A6DE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DED">
        <w:rPr>
          <w:rFonts w:ascii="Times New Roman" w:hAnsi="Times New Roman" w:cs="Times New Roman"/>
          <w:sz w:val="24"/>
          <w:szCs w:val="24"/>
        </w:rPr>
        <w:t>параллельных группах влияния полного объемного промывания</w:t>
      </w:r>
    </w:p>
    <w:p w:rsidR="00BA6DED" w:rsidRDefault="00BA6DED" w:rsidP="00B26585">
      <w:pPr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 w:rsidRPr="00BA6DED">
        <w:rPr>
          <w:rFonts w:ascii="Times New Roman" w:hAnsi="Times New Roman" w:cs="Times New Roman"/>
          <w:sz w:val="24"/>
          <w:szCs w:val="24"/>
        </w:rPr>
        <w:t>полости носа с использованием комплекса «Долфин» (рецепт № 2)</w:t>
      </w:r>
    </w:p>
    <w:p w:rsidR="00BA6DED" w:rsidRPr="00BA6DED" w:rsidRDefault="00BA6DED" w:rsidP="00B26585">
      <w:pPr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 w:rsidRPr="00BA6DED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DED">
        <w:rPr>
          <w:rFonts w:ascii="Times New Roman" w:hAnsi="Times New Roman" w:cs="Times New Roman"/>
          <w:sz w:val="24"/>
          <w:szCs w:val="24"/>
        </w:rPr>
        <w:t xml:space="preserve">клиническое состояние пациентов, страдающих </w:t>
      </w:r>
    </w:p>
    <w:p w:rsidR="00314241" w:rsidRDefault="00BA6DED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 w:rsidRPr="00BA6DED">
        <w:rPr>
          <w:rFonts w:ascii="Times New Roman" w:hAnsi="Times New Roman" w:cs="Times New Roman"/>
          <w:sz w:val="24"/>
          <w:szCs w:val="24"/>
        </w:rPr>
        <w:t>аллергическим ринитом</w:t>
      </w:r>
    </w:p>
    <w:p w:rsidR="006D6001" w:rsidRDefault="006D600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6D6001" w:rsidRDefault="006D600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6D6001" w:rsidRDefault="006D600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6D6001" w:rsidRDefault="006D600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6D6001" w:rsidRDefault="006D600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6D6001" w:rsidRDefault="006D600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6D6001" w:rsidRDefault="006D600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9F47F0" w:rsidRPr="009F47F0" w:rsidRDefault="009F47F0" w:rsidP="00B26585">
      <w:pPr>
        <w:pStyle w:val="a3"/>
        <w:numPr>
          <w:ilvl w:val="0"/>
          <w:numId w:val="3"/>
        </w:numPr>
        <w:tabs>
          <w:tab w:val="left" w:pos="2127"/>
        </w:tabs>
        <w:spacing w:line="360" w:lineRule="auto"/>
        <w:ind w:left="709" w:right="141" w:firstLine="0"/>
        <w:rPr>
          <w:rFonts w:ascii="Times New Roman" w:hAnsi="Times New Roman" w:cs="Times New Roman"/>
          <w:b/>
          <w:sz w:val="24"/>
          <w:szCs w:val="24"/>
        </w:rPr>
      </w:pPr>
      <w:r w:rsidRPr="009F47F0">
        <w:rPr>
          <w:rFonts w:ascii="Times New Roman" w:hAnsi="Times New Roman" w:cs="Times New Roman"/>
          <w:b/>
          <w:sz w:val="24"/>
          <w:szCs w:val="24"/>
        </w:rPr>
        <w:lastRenderedPageBreak/>
        <w:t>Введение.</w:t>
      </w:r>
    </w:p>
    <w:p w:rsidR="00F90B68" w:rsidRDefault="00F968C7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Среди различных форм аллергического ринита</w:t>
      </w:r>
      <w:r w:rsidR="004E525D">
        <w:rPr>
          <w:rFonts w:ascii="Times New Roman" w:hAnsi="Times New Roman" w:cs="Times New Roman"/>
          <w:sz w:val="24"/>
          <w:szCs w:val="24"/>
        </w:rPr>
        <w:t xml:space="preserve"> (АР)</w:t>
      </w:r>
      <w:r>
        <w:rPr>
          <w:rFonts w:ascii="Times New Roman" w:hAnsi="Times New Roman" w:cs="Times New Roman"/>
          <w:sz w:val="24"/>
          <w:szCs w:val="24"/>
        </w:rPr>
        <w:t xml:space="preserve"> наиболее распространенной в мире является персистирующая среднетяжелой степени</w:t>
      </w:r>
      <w:r w:rsidR="0047789A">
        <w:rPr>
          <w:rFonts w:ascii="Times New Roman" w:hAnsi="Times New Roman" w:cs="Times New Roman"/>
          <w:sz w:val="24"/>
          <w:szCs w:val="24"/>
        </w:rPr>
        <w:t xml:space="preserve">, составляя </w:t>
      </w:r>
      <w:r w:rsidR="00997BEF" w:rsidRPr="006D6001">
        <w:rPr>
          <w:rFonts w:ascii="Times New Roman" w:hAnsi="Times New Roman" w:cs="Times New Roman"/>
          <w:sz w:val="24"/>
          <w:szCs w:val="24"/>
        </w:rPr>
        <w:t xml:space="preserve">10% – 15 </w:t>
      </w:r>
      <w:r w:rsidR="0047789A" w:rsidRPr="006D6001">
        <w:rPr>
          <w:rFonts w:ascii="Times New Roman" w:hAnsi="Times New Roman" w:cs="Times New Roman"/>
          <w:sz w:val="24"/>
          <w:szCs w:val="24"/>
        </w:rPr>
        <w:t>%</w:t>
      </w:r>
      <w:r w:rsidR="0047789A">
        <w:rPr>
          <w:rFonts w:ascii="Times New Roman" w:hAnsi="Times New Roman" w:cs="Times New Roman"/>
          <w:sz w:val="24"/>
          <w:szCs w:val="24"/>
        </w:rPr>
        <w:t xml:space="preserve"> населения в Европе (Ильина)</w:t>
      </w:r>
      <w:r>
        <w:rPr>
          <w:rFonts w:ascii="Times New Roman" w:hAnsi="Times New Roman" w:cs="Times New Roman"/>
          <w:sz w:val="24"/>
          <w:szCs w:val="24"/>
        </w:rPr>
        <w:t>. Это заболевание в значительной степени нарушает качество жизни пациентов</w:t>
      </w:r>
      <w:r w:rsidR="00251E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приводя к расстройству сна, </w:t>
      </w:r>
      <w:r w:rsidR="00251E18">
        <w:rPr>
          <w:rFonts w:ascii="Times New Roman" w:hAnsi="Times New Roman" w:cs="Times New Roman"/>
          <w:sz w:val="24"/>
          <w:szCs w:val="24"/>
        </w:rPr>
        <w:t xml:space="preserve">работоспособности, </w:t>
      </w:r>
      <w:r>
        <w:rPr>
          <w:rFonts w:ascii="Times New Roman" w:hAnsi="Times New Roman" w:cs="Times New Roman"/>
          <w:sz w:val="24"/>
          <w:szCs w:val="24"/>
        </w:rPr>
        <w:t>повседневной жизнедеятельности</w:t>
      </w:r>
      <w:r w:rsidR="004E525D">
        <w:rPr>
          <w:rFonts w:ascii="Times New Roman" w:hAnsi="Times New Roman" w:cs="Times New Roman"/>
          <w:sz w:val="24"/>
          <w:szCs w:val="24"/>
        </w:rPr>
        <w:t>. Доказано, что нередко АР является предвестником такого опасного заболевания как бронхиальная астма. В рекомендательных документах</w:t>
      </w:r>
      <w:r w:rsidR="004E525D" w:rsidRPr="000D4CE7">
        <w:rPr>
          <w:rFonts w:ascii="Times New Roman" w:hAnsi="Times New Roman" w:cs="Times New Roman"/>
          <w:sz w:val="24"/>
          <w:szCs w:val="24"/>
        </w:rPr>
        <w:t xml:space="preserve"> </w:t>
      </w:r>
      <w:r w:rsidR="004E525D">
        <w:rPr>
          <w:rFonts w:ascii="Times New Roman" w:hAnsi="Times New Roman" w:cs="Times New Roman"/>
          <w:sz w:val="24"/>
          <w:szCs w:val="24"/>
          <w:lang w:val="en-US"/>
        </w:rPr>
        <w:t>ARIA</w:t>
      </w:r>
      <w:r w:rsidR="004E525D" w:rsidRPr="000D4CE7">
        <w:rPr>
          <w:rFonts w:ascii="Times New Roman" w:hAnsi="Times New Roman" w:cs="Times New Roman"/>
          <w:sz w:val="24"/>
          <w:szCs w:val="24"/>
        </w:rPr>
        <w:t>-2001</w:t>
      </w:r>
      <w:r w:rsidR="0084171E">
        <w:rPr>
          <w:rFonts w:ascii="Times New Roman" w:hAnsi="Times New Roman" w:cs="Times New Roman"/>
          <w:sz w:val="24"/>
          <w:szCs w:val="24"/>
        </w:rPr>
        <w:t xml:space="preserve"> </w:t>
      </w:r>
      <w:r w:rsidR="004E525D">
        <w:rPr>
          <w:rFonts w:ascii="Times New Roman" w:hAnsi="Times New Roman" w:cs="Times New Roman"/>
          <w:sz w:val="24"/>
          <w:szCs w:val="24"/>
        </w:rPr>
        <w:t>указано, что единая система – единое заболевание</w:t>
      </w:r>
      <w:r w:rsidR="000D4CE7">
        <w:rPr>
          <w:rFonts w:ascii="Times New Roman" w:hAnsi="Times New Roman" w:cs="Times New Roman"/>
          <w:sz w:val="24"/>
          <w:szCs w:val="24"/>
        </w:rPr>
        <w:t xml:space="preserve">:  АР и БА. Поэтому лечение АР является профилактикой </w:t>
      </w:r>
      <w:r w:rsidR="00F90B68">
        <w:rPr>
          <w:rFonts w:ascii="Times New Roman" w:hAnsi="Times New Roman" w:cs="Times New Roman"/>
          <w:sz w:val="24"/>
          <w:szCs w:val="24"/>
        </w:rPr>
        <w:t>БА. Общепризн</w:t>
      </w:r>
      <w:r w:rsidR="0084171E">
        <w:rPr>
          <w:rFonts w:ascii="Times New Roman" w:hAnsi="Times New Roman" w:cs="Times New Roman"/>
          <w:sz w:val="24"/>
          <w:szCs w:val="24"/>
        </w:rPr>
        <w:t>ано, что лечение АР комплексное и</w:t>
      </w:r>
      <w:r w:rsidR="00F90B68">
        <w:rPr>
          <w:rFonts w:ascii="Times New Roman" w:hAnsi="Times New Roman" w:cs="Times New Roman"/>
          <w:sz w:val="24"/>
          <w:szCs w:val="24"/>
        </w:rPr>
        <w:t xml:space="preserve"> включает: элиминационные мероприятия, фармакотерапию, иммунотерапию и образовательные программы. В нашей стране создан Протокол ведения пациентов, страдающих АР, который издан как Пр</w:t>
      </w:r>
      <w:r w:rsidR="00E537B5">
        <w:rPr>
          <w:rFonts w:ascii="Times New Roman" w:hAnsi="Times New Roman" w:cs="Times New Roman"/>
          <w:sz w:val="24"/>
          <w:szCs w:val="24"/>
        </w:rPr>
        <w:t>отокол ведения больных. Аллергический ринит (Хаитов Р.М. с соавт., 2007).</w:t>
      </w:r>
    </w:p>
    <w:p w:rsidR="00920BE5" w:rsidRDefault="00F90B68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Одним из звеньев</w:t>
      </w:r>
      <w:r w:rsidR="00E537B5">
        <w:rPr>
          <w:rFonts w:ascii="Times New Roman" w:hAnsi="Times New Roman" w:cs="Times New Roman"/>
          <w:sz w:val="24"/>
          <w:szCs w:val="24"/>
        </w:rPr>
        <w:t xml:space="preserve"> лечения</w:t>
      </w:r>
      <w:r>
        <w:rPr>
          <w:rFonts w:ascii="Times New Roman" w:hAnsi="Times New Roman" w:cs="Times New Roman"/>
          <w:sz w:val="24"/>
          <w:szCs w:val="24"/>
        </w:rPr>
        <w:t xml:space="preserve">, введенных в программу </w:t>
      </w:r>
      <w:r>
        <w:rPr>
          <w:rFonts w:ascii="Times New Roman" w:hAnsi="Times New Roman" w:cs="Times New Roman"/>
          <w:sz w:val="24"/>
          <w:szCs w:val="24"/>
          <w:lang w:val="en-US"/>
        </w:rPr>
        <w:t>ARIA</w:t>
      </w:r>
      <w:r>
        <w:rPr>
          <w:rFonts w:ascii="Times New Roman" w:hAnsi="Times New Roman" w:cs="Times New Roman"/>
          <w:sz w:val="24"/>
          <w:szCs w:val="24"/>
        </w:rPr>
        <w:t>, является ирригационная терапия</w:t>
      </w:r>
      <w:r w:rsidR="006F5CE5">
        <w:rPr>
          <w:rFonts w:ascii="Times New Roman" w:hAnsi="Times New Roman" w:cs="Times New Roman"/>
          <w:sz w:val="24"/>
          <w:szCs w:val="24"/>
        </w:rPr>
        <w:t xml:space="preserve">. Существует много </w:t>
      </w:r>
      <w:r w:rsidR="00C23964">
        <w:rPr>
          <w:rFonts w:ascii="Times New Roman" w:hAnsi="Times New Roman" w:cs="Times New Roman"/>
          <w:sz w:val="24"/>
          <w:szCs w:val="24"/>
        </w:rPr>
        <w:t>способов удаления</w:t>
      </w:r>
      <w:r w:rsidR="006F5CE5">
        <w:rPr>
          <w:rFonts w:ascii="Times New Roman" w:hAnsi="Times New Roman" w:cs="Times New Roman"/>
          <w:sz w:val="24"/>
          <w:szCs w:val="24"/>
        </w:rPr>
        <w:t xml:space="preserve"> поступивших с вдыхаемым воздухом органических и неорганических веществ</w:t>
      </w:r>
      <w:r w:rsidR="00C23964">
        <w:rPr>
          <w:rFonts w:ascii="Times New Roman" w:hAnsi="Times New Roman" w:cs="Times New Roman"/>
          <w:sz w:val="24"/>
          <w:szCs w:val="24"/>
        </w:rPr>
        <w:t xml:space="preserve">. Ряд пациентов, страдающих АР, считает достаточным удаление аллергенов из полости носа с помощью отсмаркивания. Но оказалось, что этого недостаточно, особенно в случаях, когда отделяемое имеет вязких густой вид, </w:t>
      </w:r>
      <w:r w:rsidR="00E537B5">
        <w:rPr>
          <w:rFonts w:ascii="Times New Roman" w:hAnsi="Times New Roman" w:cs="Times New Roman"/>
          <w:sz w:val="24"/>
          <w:szCs w:val="24"/>
        </w:rPr>
        <w:t>как характерно</w:t>
      </w:r>
      <w:r w:rsidR="00C23964">
        <w:rPr>
          <w:rFonts w:ascii="Times New Roman" w:hAnsi="Times New Roman" w:cs="Times New Roman"/>
          <w:sz w:val="24"/>
          <w:szCs w:val="24"/>
        </w:rPr>
        <w:t xml:space="preserve"> при персистирующей форме АР.</w:t>
      </w:r>
      <w:r w:rsidR="00743525">
        <w:rPr>
          <w:rFonts w:ascii="Times New Roman" w:hAnsi="Times New Roman" w:cs="Times New Roman"/>
          <w:sz w:val="24"/>
          <w:szCs w:val="24"/>
        </w:rPr>
        <w:t xml:space="preserve"> </w:t>
      </w:r>
      <w:r w:rsidR="00E537B5">
        <w:rPr>
          <w:rFonts w:ascii="Times New Roman" w:hAnsi="Times New Roman" w:cs="Times New Roman"/>
          <w:sz w:val="24"/>
          <w:szCs w:val="24"/>
        </w:rPr>
        <w:t xml:space="preserve">Другие пытаются разными методами разжижить назальный секрет или удалить его методом вымывания. </w:t>
      </w:r>
      <w:r w:rsidR="00743525">
        <w:rPr>
          <w:rFonts w:ascii="Times New Roman" w:hAnsi="Times New Roman" w:cs="Times New Roman"/>
          <w:sz w:val="24"/>
          <w:szCs w:val="24"/>
        </w:rPr>
        <w:t xml:space="preserve">Для промывания полости носа выпускают множество методик с использованием различных приспособлений и препаратов, на основе морской или океанической воды. Эти средства имеют весьма разную </w:t>
      </w:r>
      <w:r w:rsidR="007A158B">
        <w:rPr>
          <w:rFonts w:ascii="Times New Roman" w:hAnsi="Times New Roman" w:cs="Times New Roman"/>
          <w:sz w:val="24"/>
          <w:szCs w:val="24"/>
        </w:rPr>
        <w:t xml:space="preserve">направленность и </w:t>
      </w:r>
      <w:r w:rsidR="00743525">
        <w:rPr>
          <w:rFonts w:ascii="Times New Roman" w:hAnsi="Times New Roman" w:cs="Times New Roman"/>
          <w:sz w:val="24"/>
          <w:szCs w:val="24"/>
        </w:rPr>
        <w:t xml:space="preserve">терапевтическую эффективность, поэтому </w:t>
      </w:r>
      <w:r w:rsidR="007A158B">
        <w:rPr>
          <w:rFonts w:ascii="Times New Roman" w:hAnsi="Times New Roman" w:cs="Times New Roman"/>
          <w:sz w:val="24"/>
          <w:szCs w:val="24"/>
        </w:rPr>
        <w:t xml:space="preserve">при АР </w:t>
      </w:r>
      <w:r w:rsidR="00743525">
        <w:rPr>
          <w:rFonts w:ascii="Times New Roman" w:hAnsi="Times New Roman" w:cs="Times New Roman"/>
          <w:sz w:val="24"/>
          <w:szCs w:val="24"/>
        </w:rPr>
        <w:t>выбор должен определят</w:t>
      </w:r>
      <w:r w:rsidR="00785F61">
        <w:rPr>
          <w:rFonts w:ascii="Times New Roman" w:hAnsi="Times New Roman" w:cs="Times New Roman"/>
          <w:sz w:val="24"/>
          <w:szCs w:val="24"/>
        </w:rPr>
        <w:t>ь</w:t>
      </w:r>
      <w:r w:rsidR="00743525">
        <w:rPr>
          <w:rFonts w:ascii="Times New Roman" w:hAnsi="Times New Roman" w:cs="Times New Roman"/>
          <w:sz w:val="24"/>
          <w:szCs w:val="24"/>
        </w:rPr>
        <w:t xml:space="preserve">ся </w:t>
      </w:r>
      <w:r w:rsidR="00920BE5">
        <w:rPr>
          <w:rFonts w:ascii="Times New Roman" w:hAnsi="Times New Roman" w:cs="Times New Roman"/>
          <w:sz w:val="24"/>
          <w:szCs w:val="24"/>
        </w:rPr>
        <w:t xml:space="preserve">степенью очищения полости носа от патологического содержимого. </w:t>
      </w:r>
      <w:r w:rsidR="004F6FB7">
        <w:rPr>
          <w:rFonts w:ascii="Times New Roman" w:hAnsi="Times New Roman" w:cs="Times New Roman"/>
          <w:sz w:val="24"/>
          <w:szCs w:val="24"/>
        </w:rPr>
        <w:t>Так в и</w:t>
      </w:r>
      <w:r w:rsidR="00785F61">
        <w:rPr>
          <w:rFonts w:ascii="Times New Roman" w:hAnsi="Times New Roman" w:cs="Times New Roman"/>
          <w:sz w:val="24"/>
          <w:szCs w:val="24"/>
        </w:rPr>
        <w:t>сследовани</w:t>
      </w:r>
      <w:r w:rsidR="004F6FB7">
        <w:rPr>
          <w:rFonts w:ascii="Times New Roman" w:hAnsi="Times New Roman" w:cs="Times New Roman"/>
          <w:sz w:val="24"/>
          <w:szCs w:val="24"/>
        </w:rPr>
        <w:t>и</w:t>
      </w:r>
      <w:r w:rsidR="00785F61">
        <w:rPr>
          <w:rFonts w:ascii="Times New Roman" w:hAnsi="Times New Roman" w:cs="Times New Roman"/>
          <w:sz w:val="24"/>
          <w:szCs w:val="24"/>
        </w:rPr>
        <w:t>, выполненно</w:t>
      </w:r>
      <w:r w:rsidR="004F6FB7">
        <w:rPr>
          <w:rFonts w:ascii="Times New Roman" w:hAnsi="Times New Roman" w:cs="Times New Roman"/>
          <w:sz w:val="24"/>
          <w:szCs w:val="24"/>
        </w:rPr>
        <w:t>м</w:t>
      </w:r>
      <w:r w:rsidR="00785F61">
        <w:rPr>
          <w:rFonts w:ascii="Times New Roman" w:hAnsi="Times New Roman" w:cs="Times New Roman"/>
          <w:sz w:val="24"/>
          <w:szCs w:val="24"/>
        </w:rPr>
        <w:t xml:space="preserve"> в 2006 году с использованием </w:t>
      </w:r>
      <w:r w:rsidR="006C438C" w:rsidRPr="004656C1">
        <w:rPr>
          <w:rFonts w:ascii="Times New Roman" w:hAnsi="Times New Roman" w:cs="Times New Roman"/>
          <w:sz w:val="24"/>
          <w:szCs w:val="24"/>
        </w:rPr>
        <w:t>ирригационной терапии</w:t>
      </w:r>
      <w:r w:rsidR="006C438C">
        <w:rPr>
          <w:rFonts w:ascii="Times New Roman" w:hAnsi="Times New Roman" w:cs="Times New Roman"/>
          <w:sz w:val="24"/>
          <w:szCs w:val="24"/>
        </w:rPr>
        <w:t xml:space="preserve"> </w:t>
      </w:r>
      <w:r w:rsidR="00C5202C">
        <w:rPr>
          <w:rFonts w:ascii="Times New Roman" w:hAnsi="Times New Roman" w:cs="Times New Roman"/>
          <w:sz w:val="24"/>
          <w:szCs w:val="24"/>
        </w:rPr>
        <w:t xml:space="preserve">всего в течение одного дня </w:t>
      </w:r>
      <w:r w:rsidR="004F6FB7">
        <w:rPr>
          <w:rFonts w:ascii="Times New Roman" w:hAnsi="Times New Roman" w:cs="Times New Roman"/>
          <w:sz w:val="24"/>
          <w:szCs w:val="24"/>
        </w:rPr>
        <w:t>у пациентов, с</w:t>
      </w:r>
      <w:r w:rsidR="00C5202C">
        <w:rPr>
          <w:rFonts w:ascii="Times New Roman" w:hAnsi="Times New Roman" w:cs="Times New Roman"/>
          <w:sz w:val="24"/>
          <w:szCs w:val="24"/>
        </w:rPr>
        <w:t>т</w:t>
      </w:r>
      <w:r w:rsidR="004F6FB7">
        <w:rPr>
          <w:rFonts w:ascii="Times New Roman" w:hAnsi="Times New Roman" w:cs="Times New Roman"/>
          <w:sz w:val="24"/>
          <w:szCs w:val="24"/>
        </w:rPr>
        <w:t>радающих АР</w:t>
      </w:r>
      <w:r w:rsidR="00C5202C">
        <w:rPr>
          <w:rFonts w:ascii="Times New Roman" w:hAnsi="Times New Roman" w:cs="Times New Roman"/>
          <w:sz w:val="24"/>
          <w:szCs w:val="24"/>
        </w:rPr>
        <w:t>, было установлено снижение выраженности клинических симптомов</w:t>
      </w:r>
      <w:r w:rsidR="00785F61">
        <w:rPr>
          <w:rFonts w:ascii="Times New Roman" w:hAnsi="Times New Roman" w:cs="Times New Roman"/>
          <w:sz w:val="24"/>
          <w:szCs w:val="24"/>
        </w:rPr>
        <w:t xml:space="preserve"> </w:t>
      </w:r>
      <w:r w:rsidR="00C5202C">
        <w:rPr>
          <w:rFonts w:ascii="Times New Roman" w:hAnsi="Times New Roman" w:cs="Times New Roman"/>
          <w:sz w:val="24"/>
          <w:szCs w:val="24"/>
        </w:rPr>
        <w:t>заболевания и значительное снижение количества пыльцы березы в назальном секрете по сравнению с её содержанием до промывания</w:t>
      </w:r>
      <w:r w:rsidR="00744D3B">
        <w:rPr>
          <w:rFonts w:ascii="Times New Roman" w:hAnsi="Times New Roman" w:cs="Times New Roman"/>
          <w:sz w:val="24"/>
          <w:szCs w:val="24"/>
        </w:rPr>
        <w:t xml:space="preserve"> </w:t>
      </w:r>
      <w:r w:rsidR="00FD2AE4">
        <w:rPr>
          <w:rFonts w:ascii="Times New Roman" w:hAnsi="Times New Roman" w:cs="Times New Roman"/>
          <w:sz w:val="24"/>
          <w:szCs w:val="24"/>
        </w:rPr>
        <w:t>(Мокроносова М.А., Желтикова Т.М., Тарасова Г.Д., 2008)</w:t>
      </w:r>
      <w:r w:rsidR="00C5202C">
        <w:rPr>
          <w:rFonts w:ascii="Times New Roman" w:hAnsi="Times New Roman" w:cs="Times New Roman"/>
          <w:sz w:val="24"/>
          <w:szCs w:val="24"/>
        </w:rPr>
        <w:t>. Кроме того,</w:t>
      </w:r>
      <w:r w:rsidR="00920BE5">
        <w:rPr>
          <w:rFonts w:ascii="Times New Roman" w:hAnsi="Times New Roman" w:cs="Times New Roman"/>
          <w:sz w:val="24"/>
          <w:szCs w:val="24"/>
        </w:rPr>
        <w:t xml:space="preserve"> мы обратили своё внимание на результаты выполненного в нашей стране в 20</w:t>
      </w:r>
      <w:r w:rsidR="006C438C" w:rsidRPr="006D6001">
        <w:rPr>
          <w:rFonts w:ascii="Times New Roman" w:hAnsi="Times New Roman" w:cs="Times New Roman"/>
          <w:sz w:val="24"/>
          <w:szCs w:val="24"/>
        </w:rPr>
        <w:t>11</w:t>
      </w:r>
      <w:r w:rsidR="00920BE5" w:rsidRPr="006D6001">
        <w:rPr>
          <w:rFonts w:ascii="Times New Roman" w:hAnsi="Times New Roman" w:cs="Times New Roman"/>
          <w:sz w:val="24"/>
          <w:szCs w:val="24"/>
        </w:rPr>
        <w:t xml:space="preserve"> </w:t>
      </w:r>
      <w:r w:rsidR="00920BE5">
        <w:rPr>
          <w:rFonts w:ascii="Times New Roman" w:hAnsi="Times New Roman" w:cs="Times New Roman"/>
          <w:sz w:val="24"/>
          <w:szCs w:val="24"/>
        </w:rPr>
        <w:t xml:space="preserve">году сравнительного клинического исследования различных средств для </w:t>
      </w:r>
      <w:r w:rsidR="00920BE5">
        <w:rPr>
          <w:rFonts w:ascii="Times New Roman" w:hAnsi="Times New Roman" w:cs="Times New Roman"/>
          <w:sz w:val="24"/>
          <w:szCs w:val="24"/>
        </w:rPr>
        <w:lastRenderedPageBreak/>
        <w:t>очищения полости носа.</w:t>
      </w:r>
      <w:r w:rsidR="00DA119C">
        <w:rPr>
          <w:rFonts w:ascii="Times New Roman" w:hAnsi="Times New Roman" w:cs="Times New Roman"/>
          <w:sz w:val="24"/>
          <w:szCs w:val="24"/>
        </w:rPr>
        <w:t xml:space="preserve"> В результате этого исследования было показано, что наиболее полное промывание полости носа и носоглотки достигается при использовании методики с использованием комплекса «Долфин»</w:t>
      </w:r>
      <w:r w:rsidR="00FD2AE4">
        <w:rPr>
          <w:rFonts w:ascii="Times New Roman" w:hAnsi="Times New Roman" w:cs="Times New Roman"/>
          <w:sz w:val="24"/>
          <w:szCs w:val="24"/>
        </w:rPr>
        <w:t xml:space="preserve"> (Тарасова Г.Д., 2011)</w:t>
      </w:r>
      <w:r w:rsidR="00DA119C">
        <w:rPr>
          <w:rFonts w:ascii="Times New Roman" w:hAnsi="Times New Roman" w:cs="Times New Roman"/>
          <w:sz w:val="24"/>
          <w:szCs w:val="24"/>
        </w:rPr>
        <w:t>.</w:t>
      </w:r>
    </w:p>
    <w:p w:rsidR="007C5581" w:rsidRPr="007C5581" w:rsidRDefault="007C5581" w:rsidP="00B26585">
      <w:pPr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C5581">
        <w:rPr>
          <w:rFonts w:ascii="Times New Roman" w:hAnsi="Times New Roman" w:cs="Times New Roman"/>
          <w:sz w:val="24"/>
          <w:szCs w:val="24"/>
        </w:rPr>
        <w:t>Основываясь на этих данных нами было предпринято рандомизированно</w:t>
      </w:r>
      <w:r w:rsidR="00823F1E">
        <w:rPr>
          <w:rFonts w:ascii="Times New Roman" w:hAnsi="Times New Roman" w:cs="Times New Roman"/>
          <w:sz w:val="24"/>
          <w:szCs w:val="24"/>
        </w:rPr>
        <w:t>е</w:t>
      </w:r>
      <w:r w:rsidRPr="007C5581">
        <w:rPr>
          <w:rFonts w:ascii="Times New Roman" w:hAnsi="Times New Roman" w:cs="Times New Roman"/>
          <w:sz w:val="24"/>
          <w:szCs w:val="24"/>
        </w:rPr>
        <w:t xml:space="preserve"> открыто</w:t>
      </w:r>
      <w:r w:rsidR="00823F1E">
        <w:rPr>
          <w:rFonts w:ascii="Times New Roman" w:hAnsi="Times New Roman" w:cs="Times New Roman"/>
          <w:sz w:val="24"/>
          <w:szCs w:val="24"/>
        </w:rPr>
        <w:t>е</w:t>
      </w:r>
      <w:r w:rsidRPr="007C5581">
        <w:rPr>
          <w:rFonts w:ascii="Times New Roman" w:hAnsi="Times New Roman" w:cs="Times New Roman"/>
          <w:sz w:val="24"/>
          <w:szCs w:val="24"/>
        </w:rPr>
        <w:t xml:space="preserve"> сравнительно</w:t>
      </w:r>
      <w:r w:rsidR="00823F1E">
        <w:rPr>
          <w:rFonts w:ascii="Times New Roman" w:hAnsi="Times New Roman" w:cs="Times New Roman"/>
          <w:sz w:val="24"/>
          <w:szCs w:val="24"/>
        </w:rPr>
        <w:t>е</w:t>
      </w:r>
      <w:r w:rsidRPr="007C5581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823F1E">
        <w:rPr>
          <w:rFonts w:ascii="Times New Roman" w:hAnsi="Times New Roman" w:cs="Times New Roman"/>
          <w:sz w:val="24"/>
          <w:szCs w:val="24"/>
        </w:rPr>
        <w:t>е</w:t>
      </w:r>
      <w:r w:rsidRPr="007C5581">
        <w:rPr>
          <w:rFonts w:ascii="Times New Roman" w:hAnsi="Times New Roman" w:cs="Times New Roman"/>
          <w:sz w:val="24"/>
          <w:szCs w:val="24"/>
        </w:rPr>
        <w:t xml:space="preserve"> в параллельных группах влияния полного объемного промывания полости носа с использованием комплекса «Долфин» (рецепт № 2) </w:t>
      </w:r>
      <w:r w:rsidR="00997BEF" w:rsidRPr="006D6001">
        <w:rPr>
          <w:rFonts w:ascii="Times New Roman" w:hAnsi="Times New Roman" w:cs="Times New Roman"/>
          <w:sz w:val="24"/>
          <w:szCs w:val="24"/>
        </w:rPr>
        <w:t>(без растительных экстрактов)</w:t>
      </w:r>
      <w:r w:rsidR="00997BEF">
        <w:rPr>
          <w:rFonts w:ascii="Times New Roman" w:hAnsi="Times New Roman" w:cs="Times New Roman"/>
          <w:sz w:val="24"/>
          <w:szCs w:val="24"/>
        </w:rPr>
        <w:t xml:space="preserve"> </w:t>
      </w:r>
      <w:r w:rsidRPr="007C5581">
        <w:rPr>
          <w:rFonts w:ascii="Times New Roman" w:hAnsi="Times New Roman" w:cs="Times New Roman"/>
          <w:sz w:val="24"/>
          <w:szCs w:val="24"/>
        </w:rPr>
        <w:t>на клиническое состояние пациентов, страдающих аллергическим ринитом</w:t>
      </w:r>
      <w:r w:rsidR="0073012A">
        <w:rPr>
          <w:rFonts w:ascii="Times New Roman" w:hAnsi="Times New Roman" w:cs="Times New Roman"/>
          <w:sz w:val="24"/>
          <w:szCs w:val="24"/>
        </w:rPr>
        <w:t xml:space="preserve"> (АР)</w:t>
      </w:r>
      <w:r w:rsidR="005C68DF">
        <w:rPr>
          <w:rFonts w:ascii="Times New Roman" w:hAnsi="Times New Roman" w:cs="Times New Roman"/>
          <w:sz w:val="24"/>
          <w:szCs w:val="24"/>
        </w:rPr>
        <w:t>.</w:t>
      </w:r>
    </w:p>
    <w:p w:rsidR="00615CAB" w:rsidRPr="00615CAB" w:rsidRDefault="00615CAB" w:rsidP="00B26585">
      <w:pPr>
        <w:tabs>
          <w:tab w:val="left" w:pos="5493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212351120"/>
      <w:r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        </w:t>
      </w:r>
      <w:r w:rsidRPr="00615CAB">
        <w:rPr>
          <w:rStyle w:val="20"/>
          <w:rFonts w:ascii="Times New Roman" w:eastAsiaTheme="minorHAnsi" w:hAnsi="Times New Roman" w:cs="Times New Roman"/>
          <w:i w:val="0"/>
          <w:sz w:val="24"/>
          <w:szCs w:val="24"/>
        </w:rPr>
        <w:t>Цель</w:t>
      </w:r>
      <w:r>
        <w:rPr>
          <w:rStyle w:val="20"/>
          <w:rFonts w:ascii="Times New Roman" w:eastAsiaTheme="minorHAnsi" w:hAnsi="Times New Roman" w:cs="Times New Roman"/>
          <w:i w:val="0"/>
          <w:sz w:val="24"/>
          <w:szCs w:val="24"/>
        </w:rPr>
        <w:t xml:space="preserve">ю </w:t>
      </w:r>
      <w:r w:rsidRPr="00615CAB"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  <w:t>нашего исследования</w:t>
      </w:r>
      <w:bookmarkEnd w:id="0"/>
      <w:r w:rsidRPr="00615CAB"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  <w:t xml:space="preserve"> было</w:t>
      </w:r>
      <w:r w:rsidRPr="00615CAB">
        <w:rPr>
          <w:rFonts w:ascii="Times New Roman" w:hAnsi="Times New Roman" w:cs="Times New Roman"/>
          <w:sz w:val="24"/>
          <w:szCs w:val="24"/>
        </w:rPr>
        <w:t xml:space="preserve"> установить характер и степень влияния промывания полости носа с использованием комплекса «Долфин» (рецепт № 2) на клиническое проявление круглогодичного аллергического ринита.</w:t>
      </w:r>
    </w:p>
    <w:p w:rsidR="00615CAB" w:rsidRPr="003971E6" w:rsidRDefault="003971E6" w:rsidP="00B26585">
      <w:pPr>
        <w:spacing w:line="360" w:lineRule="auto"/>
        <w:ind w:left="709"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Toc212351121"/>
      <w:r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        </w:t>
      </w:r>
      <w:r w:rsidRPr="003971E6"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  <w:t xml:space="preserve">Для выполнения этого исследования были поставлены следующие </w:t>
      </w:r>
      <w:r w:rsidRPr="003971E6">
        <w:rPr>
          <w:rStyle w:val="20"/>
          <w:rFonts w:ascii="Times New Roman" w:eastAsiaTheme="minorHAnsi" w:hAnsi="Times New Roman" w:cs="Times New Roman"/>
          <w:i w:val="0"/>
          <w:sz w:val="24"/>
          <w:szCs w:val="24"/>
        </w:rPr>
        <w:t>з</w:t>
      </w:r>
      <w:r w:rsidR="00615CAB" w:rsidRPr="003971E6">
        <w:rPr>
          <w:rStyle w:val="20"/>
          <w:rFonts w:ascii="Times New Roman" w:eastAsiaTheme="minorHAnsi" w:hAnsi="Times New Roman" w:cs="Times New Roman"/>
          <w:i w:val="0"/>
          <w:sz w:val="24"/>
          <w:szCs w:val="24"/>
        </w:rPr>
        <w:t>адачи</w:t>
      </w:r>
      <w:r w:rsidR="00615CAB" w:rsidRPr="003971E6">
        <w:rPr>
          <w:rStyle w:val="20"/>
          <w:rFonts w:ascii="Times New Roman" w:eastAsiaTheme="minorHAnsi" w:hAnsi="Times New Roman" w:cs="Times New Roman"/>
          <w:b w:val="0"/>
          <w:i w:val="0"/>
          <w:sz w:val="24"/>
          <w:szCs w:val="24"/>
        </w:rPr>
        <w:t>:</w:t>
      </w:r>
      <w:bookmarkEnd w:id="1"/>
    </w:p>
    <w:p w:rsidR="00615CAB" w:rsidRPr="00615CAB" w:rsidRDefault="00615CAB" w:rsidP="00B26585">
      <w:pPr>
        <w:numPr>
          <w:ilvl w:val="0"/>
          <w:numId w:val="2"/>
        </w:numPr>
        <w:spacing w:after="0" w:line="360" w:lineRule="auto"/>
        <w:ind w:left="709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CAB">
        <w:rPr>
          <w:rFonts w:ascii="Times New Roman" w:hAnsi="Times New Roman" w:cs="Times New Roman"/>
          <w:sz w:val="24"/>
          <w:szCs w:val="24"/>
        </w:rPr>
        <w:t>Установить влияние промывания полости носа с использованием комплекса «Долфин» (рецепт № 2) на клиническое проявление круглогодичного аллергического ринита.</w:t>
      </w:r>
    </w:p>
    <w:p w:rsidR="00615CAB" w:rsidRPr="00615CAB" w:rsidRDefault="00615CAB" w:rsidP="00B26585">
      <w:pPr>
        <w:numPr>
          <w:ilvl w:val="0"/>
          <w:numId w:val="2"/>
        </w:numPr>
        <w:spacing w:after="0" w:line="360" w:lineRule="auto"/>
        <w:ind w:left="709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CAB">
        <w:rPr>
          <w:rFonts w:ascii="Times New Roman" w:hAnsi="Times New Roman" w:cs="Times New Roman"/>
          <w:sz w:val="24"/>
          <w:szCs w:val="24"/>
        </w:rPr>
        <w:t>Выявить степень влияния промывания полости носа с использованием комплекса «Долфин» (рецепт № 2)</w:t>
      </w:r>
      <w:r w:rsidRPr="00615C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5CAB">
        <w:rPr>
          <w:rFonts w:ascii="Times New Roman" w:hAnsi="Times New Roman" w:cs="Times New Roman"/>
          <w:sz w:val="24"/>
          <w:szCs w:val="24"/>
        </w:rPr>
        <w:t>на качество жизни пациентов, страдающих круглогодичным аллергическим ринитом.</w:t>
      </w:r>
    </w:p>
    <w:p w:rsidR="00615CAB" w:rsidRPr="00615CAB" w:rsidRDefault="00615CAB" w:rsidP="00B26585">
      <w:pPr>
        <w:numPr>
          <w:ilvl w:val="0"/>
          <w:numId w:val="2"/>
        </w:numPr>
        <w:spacing w:after="0" w:line="360" w:lineRule="auto"/>
        <w:ind w:left="709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CAB">
        <w:rPr>
          <w:rFonts w:ascii="Times New Roman" w:hAnsi="Times New Roman" w:cs="Times New Roman"/>
          <w:sz w:val="24"/>
          <w:szCs w:val="24"/>
        </w:rPr>
        <w:t>Установить переносимость промывания полости носа с использованием комплекса «Долфин» (рецепт № 2) больными, страдающими круглогодичным аллергическим ринитом.</w:t>
      </w:r>
    </w:p>
    <w:p w:rsidR="00615CAB" w:rsidRPr="00615CAB" w:rsidRDefault="00615CAB" w:rsidP="00B26585">
      <w:pPr>
        <w:numPr>
          <w:ilvl w:val="0"/>
          <w:numId w:val="2"/>
        </w:numPr>
        <w:spacing w:after="0" w:line="360" w:lineRule="auto"/>
        <w:ind w:left="709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CAB">
        <w:rPr>
          <w:rFonts w:ascii="Times New Roman" w:hAnsi="Times New Roman" w:cs="Times New Roman"/>
          <w:sz w:val="24"/>
          <w:szCs w:val="24"/>
        </w:rPr>
        <w:t>Оценить степень безопасности использования промывания полости носа с использованием комплекса «Долфин» (рецепт № 2) больными, страдающими круглогодичным аллергическим ринитом.</w:t>
      </w:r>
    </w:p>
    <w:p w:rsidR="00615CAB" w:rsidRDefault="003971E6" w:rsidP="00B26585">
      <w:pPr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10DA">
        <w:rPr>
          <w:rFonts w:ascii="Times New Roman" w:hAnsi="Times New Roman" w:cs="Times New Roman"/>
          <w:sz w:val="24"/>
          <w:szCs w:val="24"/>
        </w:rPr>
        <w:t xml:space="preserve">Пациенты включались в исследование лишь при совпадении  с 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9210DA">
        <w:rPr>
          <w:rFonts w:ascii="Times New Roman" w:hAnsi="Times New Roman" w:cs="Times New Roman"/>
          <w:sz w:val="24"/>
          <w:szCs w:val="24"/>
        </w:rPr>
        <w:t>зра</w:t>
      </w:r>
      <w:r>
        <w:rPr>
          <w:rFonts w:ascii="Times New Roman" w:hAnsi="Times New Roman" w:cs="Times New Roman"/>
          <w:sz w:val="24"/>
          <w:szCs w:val="24"/>
        </w:rPr>
        <w:t>ботан</w:t>
      </w:r>
      <w:r w:rsidR="009210D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210DA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Toc212351122"/>
      <w:r w:rsidRPr="003971E6">
        <w:rPr>
          <w:rFonts w:ascii="Times New Roman" w:hAnsi="Times New Roman" w:cs="Times New Roman"/>
          <w:b/>
          <w:sz w:val="24"/>
          <w:szCs w:val="24"/>
        </w:rPr>
        <w:t>к</w:t>
      </w:r>
      <w:r w:rsidR="00615CAB" w:rsidRPr="003971E6">
        <w:rPr>
          <w:rFonts w:ascii="Times New Roman" w:hAnsi="Times New Roman" w:cs="Times New Roman"/>
          <w:b/>
          <w:bCs/>
          <w:sz w:val="24"/>
          <w:szCs w:val="24"/>
        </w:rPr>
        <w:t>ритери</w:t>
      </w:r>
      <w:r w:rsidR="009210DA"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="00615CAB" w:rsidRPr="003971E6">
        <w:rPr>
          <w:rFonts w:ascii="Times New Roman" w:hAnsi="Times New Roman" w:cs="Times New Roman"/>
          <w:b/>
          <w:bCs/>
          <w:sz w:val="24"/>
          <w:szCs w:val="24"/>
        </w:rPr>
        <w:t xml:space="preserve"> включения</w:t>
      </w:r>
      <w:bookmarkEnd w:id="2"/>
      <w:r w:rsidR="00615CAB" w:rsidRPr="009210DA">
        <w:rPr>
          <w:rFonts w:ascii="Times New Roman" w:hAnsi="Times New Roman" w:cs="Times New Roman"/>
          <w:sz w:val="24"/>
          <w:szCs w:val="24"/>
        </w:rPr>
        <w:t>:</w:t>
      </w:r>
      <w:r w:rsidR="00615CAB" w:rsidRPr="00615CAB">
        <w:rPr>
          <w:rFonts w:ascii="Times New Roman" w:hAnsi="Times New Roman" w:cs="Times New Roman"/>
          <w:sz w:val="24"/>
          <w:szCs w:val="24"/>
        </w:rPr>
        <w:t xml:space="preserve"> 60 пациентов </w:t>
      </w:r>
      <w:r w:rsidR="005E6BC0">
        <w:rPr>
          <w:rFonts w:ascii="Times New Roman" w:hAnsi="Times New Roman" w:cs="Times New Roman"/>
          <w:sz w:val="24"/>
          <w:szCs w:val="24"/>
        </w:rPr>
        <w:t xml:space="preserve">женского и мужского пола </w:t>
      </w:r>
      <w:r w:rsidR="00615CAB" w:rsidRPr="00615CAB">
        <w:rPr>
          <w:rFonts w:ascii="Times New Roman" w:hAnsi="Times New Roman" w:cs="Times New Roman"/>
          <w:sz w:val="24"/>
          <w:szCs w:val="24"/>
        </w:rPr>
        <w:t xml:space="preserve">в возрасте от 18 до 60 лет с </w:t>
      </w:r>
      <w:r w:rsidR="009210DA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615CAB" w:rsidRPr="00615CAB">
        <w:rPr>
          <w:rFonts w:ascii="Times New Roman" w:hAnsi="Times New Roman" w:cs="Times New Roman"/>
          <w:sz w:val="24"/>
          <w:szCs w:val="24"/>
        </w:rPr>
        <w:t>установленным диагнозом</w:t>
      </w:r>
      <w:r w:rsidR="00F4764F">
        <w:rPr>
          <w:rFonts w:ascii="Times New Roman" w:hAnsi="Times New Roman" w:cs="Times New Roman"/>
          <w:sz w:val="24"/>
          <w:szCs w:val="24"/>
        </w:rPr>
        <w:t>:</w:t>
      </w:r>
      <w:r w:rsidR="00615CAB" w:rsidRPr="00615CAB">
        <w:rPr>
          <w:rFonts w:ascii="Times New Roman" w:hAnsi="Times New Roman" w:cs="Times New Roman"/>
          <w:sz w:val="24"/>
          <w:szCs w:val="24"/>
        </w:rPr>
        <w:t xml:space="preserve"> аллергический ринит</w:t>
      </w:r>
      <w:r w:rsidR="00F4764F">
        <w:rPr>
          <w:rFonts w:ascii="Times New Roman" w:hAnsi="Times New Roman" w:cs="Times New Roman"/>
          <w:sz w:val="24"/>
          <w:szCs w:val="24"/>
        </w:rPr>
        <w:t xml:space="preserve">. Пациенты при этом должны были соответствовать </w:t>
      </w:r>
      <w:r w:rsidR="00DF22DD">
        <w:rPr>
          <w:rFonts w:ascii="Times New Roman" w:hAnsi="Times New Roman" w:cs="Times New Roman"/>
          <w:sz w:val="24"/>
          <w:szCs w:val="24"/>
        </w:rPr>
        <w:t xml:space="preserve">и </w:t>
      </w:r>
      <w:r w:rsidR="00F4764F">
        <w:rPr>
          <w:rFonts w:ascii="Times New Roman" w:hAnsi="Times New Roman" w:cs="Times New Roman"/>
          <w:sz w:val="24"/>
          <w:szCs w:val="24"/>
        </w:rPr>
        <w:t xml:space="preserve">другим </w:t>
      </w:r>
      <w:r w:rsidR="00F4764F" w:rsidRPr="00F4764F">
        <w:rPr>
          <w:rFonts w:ascii="Times New Roman" w:hAnsi="Times New Roman" w:cs="Times New Roman"/>
          <w:sz w:val="24"/>
          <w:szCs w:val="24"/>
        </w:rPr>
        <w:t>критериям включения</w:t>
      </w:r>
      <w:r w:rsidR="00F4764F">
        <w:rPr>
          <w:rFonts w:ascii="Times New Roman" w:hAnsi="Times New Roman" w:cs="Times New Roman"/>
          <w:sz w:val="24"/>
          <w:szCs w:val="24"/>
        </w:rPr>
        <w:t>:</w:t>
      </w:r>
      <w:r w:rsidR="00615CAB" w:rsidRPr="00615CAB">
        <w:rPr>
          <w:rFonts w:ascii="Times New Roman" w:hAnsi="Times New Roman" w:cs="Times New Roman"/>
          <w:sz w:val="24"/>
          <w:szCs w:val="24"/>
        </w:rPr>
        <w:t xml:space="preserve"> не страда</w:t>
      </w:r>
      <w:r w:rsidR="00F4764F">
        <w:rPr>
          <w:rFonts w:ascii="Times New Roman" w:hAnsi="Times New Roman" w:cs="Times New Roman"/>
          <w:sz w:val="24"/>
          <w:szCs w:val="24"/>
        </w:rPr>
        <w:t>ть</w:t>
      </w:r>
      <w:r w:rsidR="00615CAB" w:rsidRPr="00615CAB">
        <w:rPr>
          <w:rFonts w:ascii="Times New Roman" w:hAnsi="Times New Roman" w:cs="Times New Roman"/>
          <w:sz w:val="24"/>
          <w:szCs w:val="24"/>
        </w:rPr>
        <w:t xml:space="preserve"> заболеваниями крови; лимфатической, сердечно-сосудистой, иммунной, эндокринной, нервной и репродуктивной систем, заболеваний ж</w:t>
      </w:r>
      <w:r w:rsidR="005E6BC0">
        <w:rPr>
          <w:rFonts w:ascii="Times New Roman" w:hAnsi="Times New Roman" w:cs="Times New Roman"/>
          <w:sz w:val="24"/>
          <w:szCs w:val="24"/>
        </w:rPr>
        <w:t>елудочно-</w:t>
      </w:r>
      <w:r w:rsidR="00615CAB" w:rsidRPr="00615CAB">
        <w:rPr>
          <w:rFonts w:ascii="Times New Roman" w:hAnsi="Times New Roman" w:cs="Times New Roman"/>
          <w:sz w:val="24"/>
          <w:szCs w:val="24"/>
        </w:rPr>
        <w:t>к</w:t>
      </w:r>
      <w:r w:rsidR="005E6BC0">
        <w:rPr>
          <w:rFonts w:ascii="Times New Roman" w:hAnsi="Times New Roman" w:cs="Times New Roman"/>
          <w:sz w:val="24"/>
          <w:szCs w:val="24"/>
        </w:rPr>
        <w:t xml:space="preserve">ишечного </w:t>
      </w:r>
      <w:r w:rsidR="00615CAB" w:rsidRPr="00615CAB">
        <w:rPr>
          <w:rFonts w:ascii="Times New Roman" w:hAnsi="Times New Roman" w:cs="Times New Roman"/>
          <w:sz w:val="24"/>
          <w:szCs w:val="24"/>
        </w:rPr>
        <w:t>т</w:t>
      </w:r>
      <w:r w:rsidR="005E6BC0">
        <w:rPr>
          <w:rFonts w:ascii="Times New Roman" w:hAnsi="Times New Roman" w:cs="Times New Roman"/>
          <w:sz w:val="24"/>
          <w:szCs w:val="24"/>
        </w:rPr>
        <w:t>ракта</w:t>
      </w:r>
      <w:r w:rsidR="00615CAB" w:rsidRPr="00615CAB">
        <w:rPr>
          <w:rFonts w:ascii="Times New Roman" w:hAnsi="Times New Roman" w:cs="Times New Roman"/>
          <w:sz w:val="24"/>
          <w:szCs w:val="24"/>
        </w:rPr>
        <w:t>, нижних дыхательных путей; не име</w:t>
      </w:r>
      <w:r w:rsidR="00F4764F">
        <w:rPr>
          <w:rFonts w:ascii="Times New Roman" w:hAnsi="Times New Roman" w:cs="Times New Roman"/>
          <w:sz w:val="24"/>
          <w:szCs w:val="24"/>
        </w:rPr>
        <w:t>ть</w:t>
      </w:r>
      <w:r w:rsidR="00615CAB" w:rsidRPr="00615CAB">
        <w:rPr>
          <w:rFonts w:ascii="Times New Roman" w:hAnsi="Times New Roman" w:cs="Times New Roman"/>
          <w:sz w:val="24"/>
          <w:szCs w:val="24"/>
        </w:rPr>
        <w:t xml:space="preserve"> расстройств со стороны органов чувств (глаза, у</w:t>
      </w:r>
      <w:r w:rsidR="00DF22DD">
        <w:rPr>
          <w:rFonts w:ascii="Times New Roman" w:hAnsi="Times New Roman" w:cs="Times New Roman"/>
          <w:sz w:val="24"/>
          <w:szCs w:val="24"/>
        </w:rPr>
        <w:t>ши, кожа</w:t>
      </w:r>
      <w:r w:rsidR="00F4764F">
        <w:rPr>
          <w:rFonts w:ascii="Times New Roman" w:hAnsi="Times New Roman" w:cs="Times New Roman"/>
          <w:sz w:val="24"/>
          <w:szCs w:val="24"/>
        </w:rPr>
        <w:t>); а также</w:t>
      </w:r>
      <w:r w:rsidR="00615CAB" w:rsidRPr="00615CAB">
        <w:rPr>
          <w:rFonts w:ascii="Times New Roman" w:hAnsi="Times New Roman" w:cs="Times New Roman"/>
          <w:sz w:val="24"/>
          <w:szCs w:val="24"/>
        </w:rPr>
        <w:t xml:space="preserve"> у них</w:t>
      </w:r>
      <w:r w:rsidR="00F4764F">
        <w:rPr>
          <w:rFonts w:ascii="Times New Roman" w:hAnsi="Times New Roman" w:cs="Times New Roman"/>
          <w:sz w:val="24"/>
          <w:szCs w:val="24"/>
        </w:rPr>
        <w:t xml:space="preserve"> не </w:t>
      </w:r>
      <w:r w:rsidR="00F4764F">
        <w:rPr>
          <w:rFonts w:ascii="Times New Roman" w:hAnsi="Times New Roman" w:cs="Times New Roman"/>
          <w:sz w:val="24"/>
          <w:szCs w:val="24"/>
        </w:rPr>
        <w:lastRenderedPageBreak/>
        <w:t>должно быть проявлений</w:t>
      </w:r>
      <w:r w:rsidR="00615CAB" w:rsidRPr="00615CAB">
        <w:rPr>
          <w:rFonts w:ascii="Times New Roman" w:hAnsi="Times New Roman" w:cs="Times New Roman"/>
          <w:sz w:val="24"/>
          <w:szCs w:val="24"/>
        </w:rPr>
        <w:t xml:space="preserve"> острых заболеваний инфекционной, вирусной и другой природы.</w:t>
      </w:r>
      <w:r w:rsidR="005E6BC0">
        <w:rPr>
          <w:rFonts w:ascii="Times New Roman" w:hAnsi="Times New Roman" w:cs="Times New Roman"/>
          <w:sz w:val="24"/>
          <w:szCs w:val="24"/>
        </w:rPr>
        <w:t xml:space="preserve"> Все пациенты собственноручно подписывали информированное согласие.</w:t>
      </w:r>
      <w:r w:rsidR="009210DA"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 w:rsidR="005E6BC0">
        <w:rPr>
          <w:rFonts w:ascii="Times New Roman" w:hAnsi="Times New Roman" w:cs="Times New Roman"/>
          <w:sz w:val="24"/>
          <w:szCs w:val="24"/>
        </w:rPr>
        <w:t xml:space="preserve"> учитывали, разработанные </w:t>
      </w:r>
      <w:r w:rsidR="005E6BC0" w:rsidRPr="005E6BC0">
        <w:rPr>
          <w:rFonts w:ascii="Times New Roman" w:hAnsi="Times New Roman" w:cs="Times New Roman"/>
          <w:b/>
          <w:sz w:val="24"/>
          <w:szCs w:val="24"/>
        </w:rPr>
        <w:t>к</w:t>
      </w:r>
      <w:r w:rsidR="00615CAB" w:rsidRPr="00615CAB">
        <w:rPr>
          <w:rFonts w:ascii="Times New Roman" w:hAnsi="Times New Roman" w:cs="Times New Roman"/>
          <w:b/>
          <w:sz w:val="24"/>
          <w:szCs w:val="24"/>
        </w:rPr>
        <w:t>ритерии исключения</w:t>
      </w:r>
      <w:r w:rsidR="00854C76">
        <w:rPr>
          <w:rFonts w:ascii="Times New Roman" w:hAnsi="Times New Roman" w:cs="Times New Roman"/>
          <w:b/>
          <w:sz w:val="24"/>
          <w:szCs w:val="24"/>
        </w:rPr>
        <w:t>:</w:t>
      </w:r>
      <w:r w:rsidR="003742A5">
        <w:rPr>
          <w:rFonts w:ascii="Times New Roman" w:hAnsi="Times New Roman" w:cs="Times New Roman"/>
          <w:sz w:val="24"/>
          <w:szCs w:val="24"/>
        </w:rPr>
        <w:t xml:space="preserve"> н</w:t>
      </w:r>
      <w:r w:rsidR="00615CAB" w:rsidRPr="00615CAB">
        <w:rPr>
          <w:rFonts w:ascii="Times New Roman" w:hAnsi="Times New Roman" w:cs="Times New Roman"/>
          <w:sz w:val="24"/>
          <w:szCs w:val="24"/>
        </w:rPr>
        <w:t>аличие у участников: температуры тела боле</w:t>
      </w:r>
      <w:r w:rsidR="00615CAB" w:rsidRPr="004656C1">
        <w:rPr>
          <w:rFonts w:ascii="Times New Roman" w:hAnsi="Times New Roman" w:cs="Times New Roman"/>
          <w:sz w:val="24"/>
          <w:szCs w:val="24"/>
        </w:rPr>
        <w:t>е 37 гр. С</w:t>
      </w:r>
      <w:r w:rsidR="00615CAB" w:rsidRPr="004656C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615CAB" w:rsidRPr="004656C1">
        <w:rPr>
          <w:rFonts w:ascii="Times New Roman" w:hAnsi="Times New Roman" w:cs="Times New Roman"/>
          <w:sz w:val="24"/>
          <w:szCs w:val="24"/>
        </w:rPr>
        <w:t xml:space="preserve">;  </w:t>
      </w:r>
      <w:r w:rsidR="00615CAB" w:rsidRPr="00615CAB">
        <w:rPr>
          <w:rFonts w:ascii="Times New Roman" w:hAnsi="Times New Roman" w:cs="Times New Roman"/>
          <w:sz w:val="24"/>
          <w:szCs w:val="24"/>
        </w:rPr>
        <w:t xml:space="preserve">эпизода ОРИ в течение </w:t>
      </w:r>
      <w:r w:rsidR="00F04BDC">
        <w:rPr>
          <w:rFonts w:ascii="Times New Roman" w:hAnsi="Times New Roman" w:cs="Times New Roman"/>
          <w:sz w:val="24"/>
          <w:szCs w:val="24"/>
        </w:rPr>
        <w:t xml:space="preserve">предшествующих </w:t>
      </w:r>
      <w:r w:rsidR="00615CAB" w:rsidRPr="00615CAB">
        <w:rPr>
          <w:rFonts w:ascii="Times New Roman" w:hAnsi="Times New Roman" w:cs="Times New Roman"/>
          <w:sz w:val="24"/>
          <w:szCs w:val="24"/>
        </w:rPr>
        <w:t>4</w:t>
      </w:r>
      <w:r w:rsidR="00F4764F">
        <w:rPr>
          <w:rFonts w:ascii="Times New Roman" w:hAnsi="Times New Roman" w:cs="Times New Roman"/>
          <w:sz w:val="24"/>
          <w:szCs w:val="24"/>
        </w:rPr>
        <w:t>-</w:t>
      </w:r>
      <w:r w:rsidR="00F04BDC">
        <w:rPr>
          <w:rFonts w:ascii="Times New Roman" w:hAnsi="Times New Roman" w:cs="Times New Roman"/>
          <w:sz w:val="24"/>
          <w:szCs w:val="24"/>
        </w:rPr>
        <w:t>х</w:t>
      </w:r>
      <w:r w:rsidR="00615CAB" w:rsidRPr="00615CAB">
        <w:rPr>
          <w:rFonts w:ascii="Times New Roman" w:hAnsi="Times New Roman" w:cs="Times New Roman"/>
          <w:sz w:val="24"/>
          <w:szCs w:val="24"/>
        </w:rPr>
        <w:t xml:space="preserve"> недель до исследования</w:t>
      </w:r>
      <w:r w:rsidR="00F04BDC">
        <w:rPr>
          <w:rFonts w:ascii="Times New Roman" w:hAnsi="Times New Roman" w:cs="Times New Roman"/>
          <w:sz w:val="24"/>
          <w:szCs w:val="24"/>
        </w:rPr>
        <w:t>; п</w:t>
      </w:r>
      <w:r w:rsidR="00615CAB" w:rsidRPr="00615CAB">
        <w:rPr>
          <w:rFonts w:ascii="Times New Roman" w:hAnsi="Times New Roman" w:cs="Times New Roman"/>
          <w:sz w:val="24"/>
          <w:szCs w:val="24"/>
        </w:rPr>
        <w:t>рименение участниками в настоящее время: антибиотиков, анальгетиков и жаропонижающих средств, иммунотерапии и препаратов от бессонницы</w:t>
      </w:r>
      <w:r w:rsidR="00F04BDC">
        <w:rPr>
          <w:rFonts w:ascii="Times New Roman" w:hAnsi="Times New Roman" w:cs="Times New Roman"/>
          <w:sz w:val="24"/>
          <w:szCs w:val="24"/>
        </w:rPr>
        <w:t>; н</w:t>
      </w:r>
      <w:r w:rsidR="00615CAB" w:rsidRPr="00615CAB">
        <w:rPr>
          <w:rFonts w:ascii="Times New Roman" w:hAnsi="Times New Roman" w:cs="Times New Roman"/>
          <w:sz w:val="24"/>
          <w:szCs w:val="24"/>
        </w:rPr>
        <w:t>аличие искривления перегородки носа  и\или больших полипов, препятствующих осуществлению промывания носа</w:t>
      </w:r>
      <w:r w:rsidR="00F04BDC">
        <w:rPr>
          <w:rFonts w:ascii="Times New Roman" w:hAnsi="Times New Roman" w:cs="Times New Roman"/>
          <w:sz w:val="24"/>
          <w:szCs w:val="24"/>
        </w:rPr>
        <w:t xml:space="preserve"> и носовому дыханию; ч</w:t>
      </w:r>
      <w:r w:rsidR="00615CAB" w:rsidRPr="00615CAB">
        <w:rPr>
          <w:rFonts w:ascii="Times New Roman" w:hAnsi="Times New Roman" w:cs="Times New Roman"/>
          <w:sz w:val="24"/>
          <w:szCs w:val="24"/>
        </w:rPr>
        <w:t>астые носовые кровотечения</w:t>
      </w:r>
      <w:r w:rsidR="00F04BDC">
        <w:rPr>
          <w:rFonts w:ascii="Times New Roman" w:hAnsi="Times New Roman" w:cs="Times New Roman"/>
          <w:sz w:val="24"/>
          <w:szCs w:val="24"/>
        </w:rPr>
        <w:t>; с</w:t>
      </w:r>
      <w:r w:rsidR="00615CAB" w:rsidRPr="00615CAB">
        <w:rPr>
          <w:rFonts w:ascii="Times New Roman" w:hAnsi="Times New Roman" w:cs="Times New Roman"/>
          <w:sz w:val="24"/>
          <w:szCs w:val="24"/>
        </w:rPr>
        <w:t xml:space="preserve">опутствующая ХОБЛ и\или бронхиальная </w:t>
      </w:r>
      <w:r w:rsidR="00F04BDC">
        <w:rPr>
          <w:rFonts w:ascii="Times New Roman" w:hAnsi="Times New Roman" w:cs="Times New Roman"/>
          <w:sz w:val="24"/>
          <w:szCs w:val="24"/>
        </w:rPr>
        <w:t>астма средней и тяжелой степени; н</w:t>
      </w:r>
      <w:r w:rsidR="00615CAB" w:rsidRPr="00615CAB">
        <w:rPr>
          <w:rFonts w:ascii="Times New Roman" w:hAnsi="Times New Roman" w:cs="Times New Roman"/>
          <w:sz w:val="24"/>
          <w:szCs w:val="24"/>
        </w:rPr>
        <w:t>аличие острого и хронического во</w:t>
      </w:r>
      <w:r w:rsidR="000D003D">
        <w:rPr>
          <w:rFonts w:ascii="Times New Roman" w:hAnsi="Times New Roman" w:cs="Times New Roman"/>
          <w:sz w:val="24"/>
          <w:szCs w:val="24"/>
        </w:rPr>
        <w:t>спаления среднего уха (среднего</w:t>
      </w:r>
      <w:r w:rsidR="00615CAB" w:rsidRPr="00615CAB">
        <w:rPr>
          <w:rFonts w:ascii="Times New Roman" w:hAnsi="Times New Roman" w:cs="Times New Roman"/>
          <w:sz w:val="24"/>
          <w:szCs w:val="24"/>
        </w:rPr>
        <w:t xml:space="preserve"> экссудативного отита и тубоотита) в настоящее время</w:t>
      </w:r>
      <w:r w:rsidR="00F04BDC">
        <w:rPr>
          <w:rFonts w:ascii="Times New Roman" w:hAnsi="Times New Roman" w:cs="Times New Roman"/>
          <w:sz w:val="24"/>
          <w:szCs w:val="24"/>
        </w:rPr>
        <w:t>; у</w:t>
      </w:r>
      <w:r w:rsidR="00615CAB" w:rsidRPr="00615CAB">
        <w:rPr>
          <w:rFonts w:ascii="Times New Roman" w:hAnsi="Times New Roman" w:cs="Times New Roman"/>
          <w:sz w:val="24"/>
          <w:szCs w:val="24"/>
        </w:rPr>
        <w:t>частие их в других исследованиях</w:t>
      </w:r>
      <w:r w:rsidR="00F04BDC">
        <w:rPr>
          <w:rFonts w:ascii="Times New Roman" w:hAnsi="Times New Roman" w:cs="Times New Roman"/>
          <w:sz w:val="24"/>
          <w:szCs w:val="24"/>
        </w:rPr>
        <w:t>; н</w:t>
      </w:r>
      <w:r w:rsidR="00615CAB" w:rsidRPr="00615CAB">
        <w:rPr>
          <w:rFonts w:ascii="Times New Roman" w:hAnsi="Times New Roman" w:cs="Times New Roman"/>
          <w:bCs/>
          <w:sz w:val="24"/>
          <w:szCs w:val="24"/>
        </w:rPr>
        <w:t>екомплаентн</w:t>
      </w:r>
      <w:r w:rsidR="00F04BDC">
        <w:rPr>
          <w:rFonts w:ascii="Times New Roman" w:hAnsi="Times New Roman" w:cs="Times New Roman"/>
          <w:bCs/>
          <w:sz w:val="24"/>
          <w:szCs w:val="24"/>
        </w:rPr>
        <w:t>ость</w:t>
      </w:r>
      <w:r w:rsidR="00615CAB" w:rsidRPr="00615CAB">
        <w:rPr>
          <w:rFonts w:ascii="Times New Roman" w:hAnsi="Times New Roman" w:cs="Times New Roman"/>
          <w:bCs/>
          <w:sz w:val="24"/>
          <w:szCs w:val="24"/>
        </w:rPr>
        <w:t xml:space="preserve"> пациент</w:t>
      </w:r>
      <w:r w:rsidR="00F04BDC">
        <w:rPr>
          <w:rFonts w:ascii="Times New Roman" w:hAnsi="Times New Roman" w:cs="Times New Roman"/>
          <w:bCs/>
          <w:sz w:val="24"/>
          <w:szCs w:val="24"/>
        </w:rPr>
        <w:t>а процедурам исследования; н</w:t>
      </w:r>
      <w:r w:rsidR="00615CAB" w:rsidRPr="00615CAB">
        <w:rPr>
          <w:rFonts w:ascii="Times New Roman" w:hAnsi="Times New Roman" w:cs="Times New Roman"/>
          <w:sz w:val="24"/>
          <w:szCs w:val="24"/>
        </w:rPr>
        <w:t>аличие психических заболеваний</w:t>
      </w:r>
      <w:r w:rsidR="00F04BDC">
        <w:rPr>
          <w:rFonts w:ascii="Times New Roman" w:hAnsi="Times New Roman" w:cs="Times New Roman"/>
          <w:sz w:val="24"/>
          <w:szCs w:val="24"/>
        </w:rPr>
        <w:t>; п</w:t>
      </w:r>
      <w:r w:rsidR="00615CAB" w:rsidRPr="00615CAB">
        <w:rPr>
          <w:rFonts w:ascii="Times New Roman" w:hAnsi="Times New Roman" w:cs="Times New Roman"/>
          <w:sz w:val="24"/>
          <w:szCs w:val="24"/>
        </w:rPr>
        <w:t>ациенты</w:t>
      </w:r>
      <w:r w:rsidR="00D01D83">
        <w:rPr>
          <w:rFonts w:ascii="Times New Roman" w:hAnsi="Times New Roman" w:cs="Times New Roman"/>
          <w:sz w:val="24"/>
          <w:szCs w:val="24"/>
        </w:rPr>
        <w:t>,</w:t>
      </w:r>
      <w:r w:rsidR="00615CAB" w:rsidRPr="00615CAB">
        <w:rPr>
          <w:rFonts w:ascii="Times New Roman" w:hAnsi="Times New Roman" w:cs="Times New Roman"/>
          <w:sz w:val="24"/>
          <w:szCs w:val="24"/>
        </w:rPr>
        <w:t xml:space="preserve"> не понимающие условия исследования и правила участия (в связи с психическим состоянием, языковым барьером и т.п.).</w:t>
      </w:r>
    </w:p>
    <w:p w:rsidR="00615CAB" w:rsidRDefault="00615CAB" w:rsidP="00B26585">
      <w:pPr>
        <w:pStyle w:val="a3"/>
        <w:numPr>
          <w:ilvl w:val="0"/>
          <w:numId w:val="3"/>
        </w:numPr>
        <w:spacing w:line="360" w:lineRule="auto"/>
        <w:ind w:left="709" w:right="14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7F0">
        <w:rPr>
          <w:rFonts w:ascii="Times New Roman" w:hAnsi="Times New Roman" w:cs="Times New Roman"/>
          <w:b/>
          <w:sz w:val="24"/>
          <w:szCs w:val="24"/>
        </w:rPr>
        <w:t>Дизайн исследования</w:t>
      </w:r>
    </w:p>
    <w:p w:rsidR="00995290" w:rsidRPr="00995290" w:rsidRDefault="009F47F0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9F47F0">
        <w:rPr>
          <w:rFonts w:ascii="Times New Roman" w:hAnsi="Times New Roman" w:cs="Times New Roman"/>
          <w:bCs/>
          <w:sz w:val="24"/>
          <w:szCs w:val="24"/>
        </w:rPr>
        <w:t xml:space="preserve">При включении пациентов в исследование каждый четный из них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9F47F0">
        <w:rPr>
          <w:rFonts w:ascii="Times New Roman" w:hAnsi="Times New Roman" w:cs="Times New Roman"/>
          <w:bCs/>
          <w:sz w:val="24"/>
          <w:szCs w:val="24"/>
        </w:rPr>
        <w:t>спользова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9F47F0">
        <w:rPr>
          <w:rFonts w:ascii="Times New Roman" w:hAnsi="Times New Roman" w:cs="Times New Roman"/>
          <w:bCs/>
          <w:sz w:val="24"/>
          <w:szCs w:val="24"/>
        </w:rPr>
        <w:t xml:space="preserve"> в комплексной терапии</w:t>
      </w:r>
      <w:r w:rsidRPr="009F4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методику п</w:t>
      </w:r>
      <w:r w:rsidRPr="009F47F0">
        <w:rPr>
          <w:rFonts w:ascii="Times New Roman" w:hAnsi="Times New Roman" w:cs="Times New Roman"/>
          <w:sz w:val="24"/>
          <w:szCs w:val="24"/>
        </w:rPr>
        <w:t>олного промывания полости носа</w:t>
      </w:r>
      <w:r>
        <w:rPr>
          <w:rFonts w:ascii="Times New Roman" w:hAnsi="Times New Roman" w:cs="Times New Roman"/>
          <w:sz w:val="24"/>
          <w:szCs w:val="24"/>
        </w:rPr>
        <w:t xml:space="preserve"> с помощью комплекса</w:t>
      </w:r>
      <w:r w:rsidRPr="009F47F0">
        <w:rPr>
          <w:rFonts w:ascii="Times New Roman" w:hAnsi="Times New Roman" w:cs="Times New Roman"/>
          <w:sz w:val="24"/>
          <w:szCs w:val="24"/>
        </w:rPr>
        <w:t xml:space="preserve"> «Долфин»</w:t>
      </w:r>
      <w:r w:rsidRPr="009F47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47F0">
        <w:rPr>
          <w:rFonts w:ascii="Times New Roman" w:hAnsi="Times New Roman" w:cs="Times New Roman"/>
          <w:sz w:val="24"/>
          <w:szCs w:val="24"/>
        </w:rPr>
        <w:t>(рецепт № 2), а каждый нечетный  - использова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F47F0">
        <w:rPr>
          <w:rFonts w:ascii="Times New Roman" w:hAnsi="Times New Roman" w:cs="Times New Roman"/>
          <w:sz w:val="24"/>
          <w:szCs w:val="24"/>
        </w:rPr>
        <w:t xml:space="preserve"> стандартную комплексную терапию без использования промывания носа солевыми и\или другими растворами. Комплекс терапии назнача</w:t>
      </w:r>
      <w:r w:rsidR="00000754">
        <w:rPr>
          <w:rFonts w:ascii="Times New Roman" w:hAnsi="Times New Roman" w:cs="Times New Roman"/>
          <w:sz w:val="24"/>
          <w:szCs w:val="24"/>
        </w:rPr>
        <w:t>ли на</w:t>
      </w:r>
      <w:r w:rsidRPr="009F47F0">
        <w:rPr>
          <w:rFonts w:ascii="Times New Roman" w:hAnsi="Times New Roman" w:cs="Times New Roman"/>
          <w:sz w:val="24"/>
          <w:szCs w:val="24"/>
        </w:rPr>
        <w:t xml:space="preserve"> 30 дней.</w:t>
      </w:r>
      <w:r w:rsidR="00995290">
        <w:rPr>
          <w:rFonts w:ascii="Times New Roman" w:hAnsi="Times New Roman" w:cs="Times New Roman"/>
          <w:sz w:val="24"/>
          <w:szCs w:val="24"/>
        </w:rPr>
        <w:t xml:space="preserve"> </w:t>
      </w:r>
      <w:r w:rsidR="00995290" w:rsidRPr="00995290">
        <w:rPr>
          <w:rFonts w:ascii="Times New Roman" w:hAnsi="Times New Roman" w:cs="Times New Roman"/>
          <w:sz w:val="24"/>
          <w:szCs w:val="24"/>
        </w:rPr>
        <w:t>На первом визите ЛОР-врач:</w:t>
      </w:r>
    </w:p>
    <w:p w:rsidR="00995290" w:rsidRPr="00995290" w:rsidRDefault="00995290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995290">
        <w:rPr>
          <w:rFonts w:ascii="Times New Roman" w:hAnsi="Times New Roman" w:cs="Times New Roman"/>
          <w:sz w:val="24"/>
          <w:szCs w:val="24"/>
        </w:rPr>
        <w:t>1.</w:t>
      </w:r>
      <w:r w:rsidRPr="00995290">
        <w:rPr>
          <w:rFonts w:ascii="Times New Roman" w:hAnsi="Times New Roman" w:cs="Times New Roman"/>
          <w:sz w:val="24"/>
          <w:szCs w:val="24"/>
        </w:rPr>
        <w:tab/>
        <w:t>Оценива</w:t>
      </w:r>
      <w:r w:rsidR="00000754">
        <w:rPr>
          <w:rFonts w:ascii="Times New Roman" w:hAnsi="Times New Roman" w:cs="Times New Roman"/>
          <w:sz w:val="24"/>
          <w:szCs w:val="24"/>
        </w:rPr>
        <w:t>л</w:t>
      </w:r>
      <w:r w:rsidR="0049644D">
        <w:rPr>
          <w:rFonts w:ascii="Times New Roman" w:hAnsi="Times New Roman" w:cs="Times New Roman"/>
          <w:sz w:val="24"/>
          <w:szCs w:val="24"/>
        </w:rPr>
        <w:t>и</w:t>
      </w:r>
      <w:r w:rsidRPr="00995290">
        <w:rPr>
          <w:rFonts w:ascii="Times New Roman" w:hAnsi="Times New Roman" w:cs="Times New Roman"/>
          <w:sz w:val="24"/>
          <w:szCs w:val="24"/>
        </w:rPr>
        <w:t xml:space="preserve"> соответствие пациента критериям включения\исключения в исследование.</w:t>
      </w:r>
    </w:p>
    <w:p w:rsidR="00995290" w:rsidRPr="00995290" w:rsidRDefault="00995290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995290">
        <w:rPr>
          <w:rFonts w:ascii="Times New Roman" w:hAnsi="Times New Roman" w:cs="Times New Roman"/>
          <w:sz w:val="24"/>
          <w:szCs w:val="24"/>
        </w:rPr>
        <w:t>2.</w:t>
      </w:r>
      <w:r w:rsidRPr="00995290">
        <w:rPr>
          <w:rFonts w:ascii="Times New Roman" w:hAnsi="Times New Roman" w:cs="Times New Roman"/>
          <w:sz w:val="24"/>
          <w:szCs w:val="24"/>
        </w:rPr>
        <w:tab/>
        <w:t>Осуществля</w:t>
      </w:r>
      <w:r w:rsidR="00000754">
        <w:rPr>
          <w:rFonts w:ascii="Times New Roman" w:hAnsi="Times New Roman" w:cs="Times New Roman"/>
          <w:sz w:val="24"/>
          <w:szCs w:val="24"/>
        </w:rPr>
        <w:t>л</w:t>
      </w:r>
      <w:r w:rsidR="0049644D">
        <w:rPr>
          <w:rFonts w:ascii="Times New Roman" w:hAnsi="Times New Roman" w:cs="Times New Roman"/>
          <w:sz w:val="24"/>
          <w:szCs w:val="24"/>
        </w:rPr>
        <w:t>и</w:t>
      </w:r>
      <w:r w:rsidRPr="00995290">
        <w:rPr>
          <w:rFonts w:ascii="Times New Roman" w:hAnsi="Times New Roman" w:cs="Times New Roman"/>
          <w:sz w:val="24"/>
          <w:szCs w:val="24"/>
        </w:rPr>
        <w:t xml:space="preserve"> общий и ЛОР осмотр пациента.</w:t>
      </w:r>
    </w:p>
    <w:p w:rsidR="00995290" w:rsidRPr="00995290" w:rsidRDefault="00F34883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Собирал</w:t>
      </w:r>
      <w:r w:rsidR="00995290" w:rsidRPr="00995290">
        <w:rPr>
          <w:rFonts w:ascii="Times New Roman" w:hAnsi="Times New Roman" w:cs="Times New Roman"/>
          <w:sz w:val="24"/>
          <w:szCs w:val="24"/>
        </w:rPr>
        <w:t xml:space="preserve"> данные анамнеза.</w:t>
      </w:r>
    </w:p>
    <w:p w:rsidR="00995290" w:rsidRPr="00995290" w:rsidRDefault="00995290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995290">
        <w:rPr>
          <w:rFonts w:ascii="Times New Roman" w:hAnsi="Times New Roman" w:cs="Times New Roman"/>
          <w:sz w:val="24"/>
          <w:szCs w:val="24"/>
        </w:rPr>
        <w:t>4.</w:t>
      </w:r>
      <w:r w:rsidRPr="00995290">
        <w:rPr>
          <w:rFonts w:ascii="Times New Roman" w:hAnsi="Times New Roman" w:cs="Times New Roman"/>
          <w:sz w:val="24"/>
          <w:szCs w:val="24"/>
        </w:rPr>
        <w:tab/>
        <w:t>Получа</w:t>
      </w:r>
      <w:r w:rsidR="00F34883">
        <w:rPr>
          <w:rFonts w:ascii="Times New Roman" w:hAnsi="Times New Roman" w:cs="Times New Roman"/>
          <w:sz w:val="24"/>
          <w:szCs w:val="24"/>
        </w:rPr>
        <w:t>л</w:t>
      </w:r>
      <w:r w:rsidRPr="00995290">
        <w:rPr>
          <w:rFonts w:ascii="Times New Roman" w:hAnsi="Times New Roman" w:cs="Times New Roman"/>
          <w:sz w:val="24"/>
          <w:szCs w:val="24"/>
        </w:rPr>
        <w:t xml:space="preserve"> письменное информированное соглас</w:t>
      </w:r>
      <w:r w:rsidR="00386D80">
        <w:rPr>
          <w:rFonts w:ascii="Times New Roman" w:hAnsi="Times New Roman" w:cs="Times New Roman"/>
          <w:sz w:val="24"/>
          <w:szCs w:val="24"/>
        </w:rPr>
        <w:t>ие пациента участвовать в иссле</w:t>
      </w:r>
      <w:r w:rsidRPr="00995290">
        <w:rPr>
          <w:rFonts w:ascii="Times New Roman" w:hAnsi="Times New Roman" w:cs="Times New Roman"/>
          <w:sz w:val="24"/>
          <w:szCs w:val="24"/>
        </w:rPr>
        <w:t>довании.</w:t>
      </w:r>
    </w:p>
    <w:p w:rsidR="00995290" w:rsidRPr="00995290" w:rsidRDefault="00995290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995290">
        <w:rPr>
          <w:rFonts w:ascii="Times New Roman" w:hAnsi="Times New Roman" w:cs="Times New Roman"/>
          <w:sz w:val="24"/>
          <w:szCs w:val="24"/>
        </w:rPr>
        <w:t>5.</w:t>
      </w:r>
      <w:r w:rsidRPr="00995290">
        <w:rPr>
          <w:rFonts w:ascii="Times New Roman" w:hAnsi="Times New Roman" w:cs="Times New Roman"/>
          <w:sz w:val="24"/>
          <w:szCs w:val="24"/>
        </w:rPr>
        <w:tab/>
        <w:t>Заполня</w:t>
      </w:r>
      <w:r w:rsidR="00F34883">
        <w:rPr>
          <w:rFonts w:ascii="Times New Roman" w:hAnsi="Times New Roman" w:cs="Times New Roman"/>
          <w:sz w:val="24"/>
          <w:szCs w:val="24"/>
        </w:rPr>
        <w:t>л</w:t>
      </w:r>
      <w:r w:rsidRPr="00995290">
        <w:rPr>
          <w:rFonts w:ascii="Times New Roman" w:hAnsi="Times New Roman" w:cs="Times New Roman"/>
          <w:sz w:val="24"/>
          <w:szCs w:val="24"/>
        </w:rPr>
        <w:t xml:space="preserve"> протокол исследования</w:t>
      </w:r>
      <w:r w:rsidR="00F34883">
        <w:rPr>
          <w:rFonts w:ascii="Times New Roman" w:hAnsi="Times New Roman" w:cs="Times New Roman"/>
          <w:sz w:val="24"/>
          <w:szCs w:val="24"/>
        </w:rPr>
        <w:t>, включающий индивидуальную регистрационную карту (ИРК)</w:t>
      </w:r>
      <w:r w:rsidRPr="00995290">
        <w:rPr>
          <w:rFonts w:ascii="Times New Roman" w:hAnsi="Times New Roman" w:cs="Times New Roman"/>
          <w:sz w:val="24"/>
          <w:szCs w:val="24"/>
        </w:rPr>
        <w:t>.</w:t>
      </w:r>
    </w:p>
    <w:p w:rsidR="00995290" w:rsidRPr="00995290" w:rsidRDefault="00995290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995290">
        <w:rPr>
          <w:rFonts w:ascii="Times New Roman" w:hAnsi="Times New Roman" w:cs="Times New Roman"/>
          <w:sz w:val="24"/>
          <w:szCs w:val="24"/>
        </w:rPr>
        <w:t>6.</w:t>
      </w:r>
      <w:r w:rsidRPr="00995290">
        <w:rPr>
          <w:rFonts w:ascii="Times New Roman" w:hAnsi="Times New Roman" w:cs="Times New Roman"/>
          <w:sz w:val="24"/>
          <w:szCs w:val="24"/>
        </w:rPr>
        <w:tab/>
        <w:t>Выда</w:t>
      </w:r>
      <w:r w:rsidR="0049644D">
        <w:rPr>
          <w:rFonts w:ascii="Times New Roman" w:hAnsi="Times New Roman" w:cs="Times New Roman"/>
          <w:sz w:val="24"/>
          <w:szCs w:val="24"/>
        </w:rPr>
        <w:t>вал</w:t>
      </w:r>
      <w:r w:rsidRPr="00995290">
        <w:rPr>
          <w:rFonts w:ascii="Times New Roman" w:hAnsi="Times New Roman" w:cs="Times New Roman"/>
          <w:sz w:val="24"/>
          <w:szCs w:val="24"/>
        </w:rPr>
        <w:t xml:space="preserve"> для заполнения в его присутствии </w:t>
      </w:r>
      <w:r w:rsidR="00FE108D">
        <w:rPr>
          <w:rFonts w:ascii="Times New Roman" w:hAnsi="Times New Roman" w:cs="Times New Roman"/>
          <w:sz w:val="24"/>
          <w:szCs w:val="24"/>
        </w:rPr>
        <w:t xml:space="preserve">вопросник </w:t>
      </w:r>
      <w:r w:rsidRPr="00995290">
        <w:rPr>
          <w:rFonts w:ascii="Times New Roman" w:hAnsi="Times New Roman" w:cs="Times New Roman"/>
          <w:sz w:val="24"/>
          <w:szCs w:val="24"/>
        </w:rPr>
        <w:t>по оценке работоспособности и нарушения активности для пациентов с аллергическими заболеваниями.</w:t>
      </w:r>
    </w:p>
    <w:p w:rsidR="00995290" w:rsidRPr="00995290" w:rsidRDefault="00995290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995290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995290">
        <w:rPr>
          <w:rFonts w:ascii="Times New Roman" w:hAnsi="Times New Roman" w:cs="Times New Roman"/>
          <w:sz w:val="24"/>
          <w:szCs w:val="24"/>
        </w:rPr>
        <w:tab/>
        <w:t>Выда</w:t>
      </w:r>
      <w:r w:rsidR="0049644D">
        <w:rPr>
          <w:rFonts w:ascii="Times New Roman" w:hAnsi="Times New Roman" w:cs="Times New Roman"/>
          <w:sz w:val="24"/>
          <w:szCs w:val="24"/>
        </w:rPr>
        <w:t>вал</w:t>
      </w:r>
      <w:r w:rsidRPr="00995290">
        <w:rPr>
          <w:rFonts w:ascii="Times New Roman" w:hAnsi="Times New Roman" w:cs="Times New Roman"/>
          <w:sz w:val="24"/>
          <w:szCs w:val="24"/>
        </w:rPr>
        <w:t xml:space="preserve"> для заполнения в его присутствии опросник по качеству жизни больных риноконъю</w:t>
      </w:r>
      <w:r w:rsidR="007E57BB">
        <w:rPr>
          <w:rFonts w:ascii="Times New Roman" w:hAnsi="Times New Roman" w:cs="Times New Roman"/>
          <w:sz w:val="24"/>
          <w:szCs w:val="24"/>
        </w:rPr>
        <w:t>н</w:t>
      </w:r>
      <w:r w:rsidRPr="00995290">
        <w:rPr>
          <w:rFonts w:ascii="Times New Roman" w:hAnsi="Times New Roman" w:cs="Times New Roman"/>
          <w:sz w:val="24"/>
          <w:szCs w:val="24"/>
        </w:rPr>
        <w:t>ктивитом со стандартными видами деятельности [RQLQ(S)].</w:t>
      </w:r>
    </w:p>
    <w:p w:rsidR="00995290" w:rsidRPr="00995290" w:rsidRDefault="00995290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995290">
        <w:rPr>
          <w:rFonts w:ascii="Times New Roman" w:hAnsi="Times New Roman" w:cs="Times New Roman"/>
          <w:sz w:val="24"/>
          <w:szCs w:val="24"/>
        </w:rPr>
        <w:t>8.</w:t>
      </w:r>
      <w:r w:rsidRPr="00995290">
        <w:rPr>
          <w:rFonts w:ascii="Times New Roman" w:hAnsi="Times New Roman" w:cs="Times New Roman"/>
          <w:sz w:val="24"/>
          <w:szCs w:val="24"/>
        </w:rPr>
        <w:tab/>
        <w:t>Выда</w:t>
      </w:r>
      <w:r w:rsidR="0049644D">
        <w:rPr>
          <w:rFonts w:ascii="Times New Roman" w:hAnsi="Times New Roman" w:cs="Times New Roman"/>
          <w:sz w:val="24"/>
          <w:szCs w:val="24"/>
        </w:rPr>
        <w:t>вал</w:t>
      </w:r>
      <w:r w:rsidRPr="00995290">
        <w:rPr>
          <w:rFonts w:ascii="Times New Roman" w:hAnsi="Times New Roman" w:cs="Times New Roman"/>
          <w:sz w:val="24"/>
          <w:szCs w:val="24"/>
        </w:rPr>
        <w:t xml:space="preserve"> для заполнения в его присутствии опросник SNOT – 20.</w:t>
      </w:r>
    </w:p>
    <w:p w:rsidR="00995290" w:rsidRPr="00995290" w:rsidRDefault="00995290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995290">
        <w:rPr>
          <w:rFonts w:ascii="Times New Roman" w:hAnsi="Times New Roman" w:cs="Times New Roman"/>
          <w:sz w:val="24"/>
          <w:szCs w:val="24"/>
        </w:rPr>
        <w:t>9.</w:t>
      </w:r>
      <w:r w:rsidRPr="00995290">
        <w:rPr>
          <w:rFonts w:ascii="Times New Roman" w:hAnsi="Times New Roman" w:cs="Times New Roman"/>
          <w:sz w:val="24"/>
          <w:szCs w:val="24"/>
        </w:rPr>
        <w:tab/>
        <w:t>Назнача</w:t>
      </w:r>
      <w:r w:rsidR="0049644D">
        <w:rPr>
          <w:rFonts w:ascii="Times New Roman" w:hAnsi="Times New Roman" w:cs="Times New Roman"/>
          <w:sz w:val="24"/>
          <w:szCs w:val="24"/>
        </w:rPr>
        <w:t>л</w:t>
      </w:r>
      <w:r w:rsidRPr="00995290">
        <w:rPr>
          <w:rFonts w:ascii="Times New Roman" w:hAnsi="Times New Roman" w:cs="Times New Roman"/>
          <w:sz w:val="24"/>
          <w:szCs w:val="24"/>
        </w:rPr>
        <w:t xml:space="preserve"> больному комплекс рекомендуемой ему терапии и методику использования комплекса «Долфин» </w:t>
      </w:r>
      <w:r w:rsidR="005347BA">
        <w:rPr>
          <w:rFonts w:ascii="Times New Roman" w:hAnsi="Times New Roman" w:cs="Times New Roman"/>
          <w:sz w:val="24"/>
          <w:szCs w:val="24"/>
        </w:rPr>
        <w:t xml:space="preserve">(рецепт № 2) </w:t>
      </w:r>
      <w:r w:rsidRPr="00995290">
        <w:rPr>
          <w:rFonts w:ascii="Times New Roman" w:hAnsi="Times New Roman" w:cs="Times New Roman"/>
          <w:sz w:val="24"/>
          <w:szCs w:val="24"/>
        </w:rPr>
        <w:t>для полного промывания носа (основная группа).</w:t>
      </w:r>
    </w:p>
    <w:p w:rsidR="00995290" w:rsidRPr="00995290" w:rsidRDefault="00995290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995290">
        <w:rPr>
          <w:rFonts w:ascii="Times New Roman" w:hAnsi="Times New Roman" w:cs="Times New Roman"/>
          <w:sz w:val="24"/>
          <w:szCs w:val="24"/>
        </w:rPr>
        <w:t>10.</w:t>
      </w:r>
      <w:r w:rsidRPr="00995290">
        <w:rPr>
          <w:rFonts w:ascii="Times New Roman" w:hAnsi="Times New Roman" w:cs="Times New Roman"/>
          <w:sz w:val="24"/>
          <w:szCs w:val="24"/>
        </w:rPr>
        <w:tab/>
        <w:t>Выда</w:t>
      </w:r>
      <w:r w:rsidR="0049644D">
        <w:rPr>
          <w:rFonts w:ascii="Times New Roman" w:hAnsi="Times New Roman" w:cs="Times New Roman"/>
          <w:sz w:val="24"/>
          <w:szCs w:val="24"/>
        </w:rPr>
        <w:t>вал</w:t>
      </w:r>
      <w:r w:rsidRPr="00995290">
        <w:rPr>
          <w:rFonts w:ascii="Times New Roman" w:hAnsi="Times New Roman" w:cs="Times New Roman"/>
          <w:sz w:val="24"/>
          <w:szCs w:val="24"/>
        </w:rPr>
        <w:t xml:space="preserve"> дневник ежедневной регистрации симптомов</w:t>
      </w:r>
      <w:r w:rsidR="000274D5">
        <w:rPr>
          <w:rFonts w:ascii="Times New Roman" w:hAnsi="Times New Roman" w:cs="Times New Roman"/>
          <w:sz w:val="24"/>
          <w:szCs w:val="24"/>
        </w:rPr>
        <w:t xml:space="preserve"> КАР</w:t>
      </w:r>
      <w:r w:rsidRPr="00995290">
        <w:rPr>
          <w:rFonts w:ascii="Times New Roman" w:hAnsi="Times New Roman" w:cs="Times New Roman"/>
          <w:sz w:val="24"/>
          <w:szCs w:val="24"/>
        </w:rPr>
        <w:t xml:space="preserve"> пациентом.</w:t>
      </w:r>
    </w:p>
    <w:p w:rsidR="00995290" w:rsidRPr="00995290" w:rsidRDefault="00995290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995290">
        <w:rPr>
          <w:rFonts w:ascii="Times New Roman" w:hAnsi="Times New Roman" w:cs="Times New Roman"/>
          <w:sz w:val="24"/>
          <w:szCs w:val="24"/>
        </w:rPr>
        <w:t>11.</w:t>
      </w:r>
      <w:r w:rsidRPr="00995290">
        <w:rPr>
          <w:rFonts w:ascii="Times New Roman" w:hAnsi="Times New Roman" w:cs="Times New Roman"/>
          <w:sz w:val="24"/>
          <w:szCs w:val="24"/>
        </w:rPr>
        <w:tab/>
        <w:t>Выда</w:t>
      </w:r>
      <w:r w:rsidR="0049644D">
        <w:rPr>
          <w:rFonts w:ascii="Times New Roman" w:hAnsi="Times New Roman" w:cs="Times New Roman"/>
          <w:sz w:val="24"/>
          <w:szCs w:val="24"/>
        </w:rPr>
        <w:t>вал</w:t>
      </w:r>
      <w:r w:rsidRPr="00995290">
        <w:rPr>
          <w:rFonts w:ascii="Times New Roman" w:hAnsi="Times New Roman" w:cs="Times New Roman"/>
          <w:sz w:val="24"/>
          <w:szCs w:val="24"/>
        </w:rPr>
        <w:t xml:space="preserve"> пациенту для заполнения визуальную аналоговую шкалу (ВАШ)</w:t>
      </w:r>
      <w:r w:rsidR="000274D5">
        <w:rPr>
          <w:rFonts w:ascii="Times New Roman" w:hAnsi="Times New Roman" w:cs="Times New Roman"/>
          <w:sz w:val="24"/>
          <w:szCs w:val="24"/>
        </w:rPr>
        <w:t xml:space="preserve"> для регистрации силы беспокойства, вызванного аллергическими симптомами.</w:t>
      </w:r>
    </w:p>
    <w:p w:rsidR="00995290" w:rsidRPr="00995290" w:rsidRDefault="00995290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995290">
        <w:rPr>
          <w:rFonts w:ascii="Times New Roman" w:hAnsi="Times New Roman" w:cs="Times New Roman"/>
          <w:sz w:val="24"/>
          <w:szCs w:val="24"/>
        </w:rPr>
        <w:t>12.</w:t>
      </w:r>
      <w:r w:rsidRPr="00995290">
        <w:rPr>
          <w:rFonts w:ascii="Times New Roman" w:hAnsi="Times New Roman" w:cs="Times New Roman"/>
          <w:sz w:val="24"/>
          <w:szCs w:val="24"/>
        </w:rPr>
        <w:tab/>
        <w:t>Устанавлива</w:t>
      </w:r>
      <w:r w:rsidR="0049644D">
        <w:rPr>
          <w:rFonts w:ascii="Times New Roman" w:hAnsi="Times New Roman" w:cs="Times New Roman"/>
          <w:sz w:val="24"/>
          <w:szCs w:val="24"/>
        </w:rPr>
        <w:t>л</w:t>
      </w:r>
      <w:r w:rsidRPr="00995290">
        <w:rPr>
          <w:rFonts w:ascii="Times New Roman" w:hAnsi="Times New Roman" w:cs="Times New Roman"/>
          <w:sz w:val="24"/>
          <w:szCs w:val="24"/>
        </w:rPr>
        <w:t xml:space="preserve"> дату следующего визита.</w:t>
      </w:r>
    </w:p>
    <w:p w:rsidR="00995290" w:rsidRPr="00995290" w:rsidRDefault="00995290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995290">
        <w:rPr>
          <w:rFonts w:ascii="Times New Roman" w:hAnsi="Times New Roman" w:cs="Times New Roman"/>
          <w:sz w:val="24"/>
          <w:szCs w:val="24"/>
        </w:rPr>
        <w:t xml:space="preserve">          На втором визите ЛОР-врач:</w:t>
      </w:r>
    </w:p>
    <w:p w:rsidR="00995290" w:rsidRPr="00995290" w:rsidRDefault="0049644D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Осуществлял</w:t>
      </w:r>
      <w:r w:rsidR="00995290" w:rsidRPr="00995290">
        <w:rPr>
          <w:rFonts w:ascii="Times New Roman" w:hAnsi="Times New Roman" w:cs="Times New Roman"/>
          <w:sz w:val="24"/>
          <w:szCs w:val="24"/>
        </w:rPr>
        <w:t xml:space="preserve"> общий и ЛОР осмотр пациента.</w:t>
      </w:r>
    </w:p>
    <w:p w:rsidR="00995290" w:rsidRPr="00995290" w:rsidRDefault="00995290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995290">
        <w:rPr>
          <w:rFonts w:ascii="Times New Roman" w:hAnsi="Times New Roman" w:cs="Times New Roman"/>
          <w:sz w:val="24"/>
          <w:szCs w:val="24"/>
        </w:rPr>
        <w:t>2.</w:t>
      </w:r>
      <w:r w:rsidRPr="00995290">
        <w:rPr>
          <w:rFonts w:ascii="Times New Roman" w:hAnsi="Times New Roman" w:cs="Times New Roman"/>
          <w:sz w:val="24"/>
          <w:szCs w:val="24"/>
        </w:rPr>
        <w:tab/>
        <w:t>Заполня</w:t>
      </w:r>
      <w:r w:rsidR="0049644D">
        <w:rPr>
          <w:rFonts w:ascii="Times New Roman" w:hAnsi="Times New Roman" w:cs="Times New Roman"/>
          <w:sz w:val="24"/>
          <w:szCs w:val="24"/>
        </w:rPr>
        <w:t>л</w:t>
      </w:r>
      <w:r w:rsidRPr="00995290">
        <w:rPr>
          <w:rFonts w:ascii="Times New Roman" w:hAnsi="Times New Roman" w:cs="Times New Roman"/>
          <w:sz w:val="24"/>
          <w:szCs w:val="24"/>
        </w:rPr>
        <w:t xml:space="preserve"> протокол исследования</w:t>
      </w:r>
      <w:r w:rsidR="0049644D">
        <w:rPr>
          <w:rFonts w:ascii="Times New Roman" w:hAnsi="Times New Roman" w:cs="Times New Roman"/>
          <w:sz w:val="24"/>
          <w:szCs w:val="24"/>
        </w:rPr>
        <w:t xml:space="preserve"> с ИРК</w:t>
      </w:r>
      <w:r w:rsidRPr="00995290">
        <w:rPr>
          <w:rFonts w:ascii="Times New Roman" w:hAnsi="Times New Roman" w:cs="Times New Roman"/>
          <w:sz w:val="24"/>
          <w:szCs w:val="24"/>
        </w:rPr>
        <w:t>.</w:t>
      </w:r>
    </w:p>
    <w:p w:rsidR="00995290" w:rsidRPr="00995290" w:rsidRDefault="00995290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995290">
        <w:rPr>
          <w:rFonts w:ascii="Times New Roman" w:hAnsi="Times New Roman" w:cs="Times New Roman"/>
          <w:sz w:val="24"/>
          <w:szCs w:val="24"/>
        </w:rPr>
        <w:t>3.</w:t>
      </w:r>
      <w:r w:rsidRPr="00995290">
        <w:rPr>
          <w:rFonts w:ascii="Times New Roman" w:hAnsi="Times New Roman" w:cs="Times New Roman"/>
          <w:sz w:val="24"/>
          <w:szCs w:val="24"/>
        </w:rPr>
        <w:tab/>
        <w:t>Оценива</w:t>
      </w:r>
      <w:r w:rsidR="0049644D">
        <w:rPr>
          <w:rFonts w:ascii="Times New Roman" w:hAnsi="Times New Roman" w:cs="Times New Roman"/>
          <w:sz w:val="24"/>
          <w:szCs w:val="24"/>
        </w:rPr>
        <w:t>л</w:t>
      </w:r>
      <w:r w:rsidRPr="00995290">
        <w:rPr>
          <w:rFonts w:ascii="Times New Roman" w:hAnsi="Times New Roman" w:cs="Times New Roman"/>
          <w:sz w:val="24"/>
          <w:szCs w:val="24"/>
        </w:rPr>
        <w:t xml:space="preserve"> эффективность комплекса терапии.</w:t>
      </w:r>
    </w:p>
    <w:p w:rsidR="00995290" w:rsidRPr="00995290" w:rsidRDefault="00995290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995290">
        <w:rPr>
          <w:rFonts w:ascii="Times New Roman" w:hAnsi="Times New Roman" w:cs="Times New Roman"/>
          <w:sz w:val="24"/>
          <w:szCs w:val="24"/>
        </w:rPr>
        <w:t>4.</w:t>
      </w:r>
      <w:r w:rsidRPr="00995290">
        <w:rPr>
          <w:rFonts w:ascii="Times New Roman" w:hAnsi="Times New Roman" w:cs="Times New Roman"/>
          <w:sz w:val="24"/>
          <w:szCs w:val="24"/>
        </w:rPr>
        <w:tab/>
        <w:t>Оценива</w:t>
      </w:r>
      <w:r w:rsidR="0049644D">
        <w:rPr>
          <w:rFonts w:ascii="Times New Roman" w:hAnsi="Times New Roman" w:cs="Times New Roman"/>
          <w:sz w:val="24"/>
          <w:szCs w:val="24"/>
        </w:rPr>
        <w:t>л</w:t>
      </w:r>
      <w:r w:rsidRPr="00995290">
        <w:rPr>
          <w:rFonts w:ascii="Times New Roman" w:hAnsi="Times New Roman" w:cs="Times New Roman"/>
          <w:sz w:val="24"/>
          <w:szCs w:val="24"/>
        </w:rPr>
        <w:t xml:space="preserve"> комплаентность пациента.</w:t>
      </w:r>
    </w:p>
    <w:p w:rsidR="00995290" w:rsidRPr="00995290" w:rsidRDefault="00995290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995290">
        <w:rPr>
          <w:rFonts w:ascii="Times New Roman" w:hAnsi="Times New Roman" w:cs="Times New Roman"/>
          <w:sz w:val="24"/>
          <w:szCs w:val="24"/>
        </w:rPr>
        <w:t>5.</w:t>
      </w:r>
      <w:r w:rsidRPr="00995290">
        <w:rPr>
          <w:rFonts w:ascii="Times New Roman" w:hAnsi="Times New Roman" w:cs="Times New Roman"/>
          <w:sz w:val="24"/>
          <w:szCs w:val="24"/>
        </w:rPr>
        <w:tab/>
        <w:t>Отмеча</w:t>
      </w:r>
      <w:r w:rsidR="0049644D">
        <w:rPr>
          <w:rFonts w:ascii="Times New Roman" w:hAnsi="Times New Roman" w:cs="Times New Roman"/>
          <w:sz w:val="24"/>
          <w:szCs w:val="24"/>
        </w:rPr>
        <w:t>л</w:t>
      </w:r>
      <w:r w:rsidRPr="00995290">
        <w:rPr>
          <w:rFonts w:ascii="Times New Roman" w:hAnsi="Times New Roman" w:cs="Times New Roman"/>
          <w:sz w:val="24"/>
          <w:szCs w:val="24"/>
        </w:rPr>
        <w:t xml:space="preserve"> наличие нежелательных явлений</w:t>
      </w:r>
      <w:r w:rsidR="0049644D">
        <w:rPr>
          <w:rFonts w:ascii="Times New Roman" w:hAnsi="Times New Roman" w:cs="Times New Roman"/>
          <w:sz w:val="24"/>
          <w:szCs w:val="24"/>
        </w:rPr>
        <w:t xml:space="preserve"> (НЯ)</w:t>
      </w:r>
      <w:r w:rsidRPr="00995290">
        <w:rPr>
          <w:rFonts w:ascii="Times New Roman" w:hAnsi="Times New Roman" w:cs="Times New Roman"/>
          <w:sz w:val="24"/>
          <w:szCs w:val="24"/>
        </w:rPr>
        <w:t>.</w:t>
      </w:r>
    </w:p>
    <w:p w:rsidR="00995290" w:rsidRPr="00995290" w:rsidRDefault="00995290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995290">
        <w:rPr>
          <w:rFonts w:ascii="Times New Roman" w:hAnsi="Times New Roman" w:cs="Times New Roman"/>
          <w:sz w:val="24"/>
          <w:szCs w:val="24"/>
        </w:rPr>
        <w:t>6.</w:t>
      </w:r>
      <w:r w:rsidRPr="00995290">
        <w:rPr>
          <w:rFonts w:ascii="Times New Roman" w:hAnsi="Times New Roman" w:cs="Times New Roman"/>
          <w:sz w:val="24"/>
          <w:szCs w:val="24"/>
        </w:rPr>
        <w:tab/>
        <w:t>Выда</w:t>
      </w:r>
      <w:r w:rsidR="0049644D">
        <w:rPr>
          <w:rFonts w:ascii="Times New Roman" w:hAnsi="Times New Roman" w:cs="Times New Roman"/>
          <w:sz w:val="24"/>
          <w:szCs w:val="24"/>
        </w:rPr>
        <w:t>вал</w:t>
      </w:r>
      <w:r w:rsidRPr="00995290">
        <w:rPr>
          <w:rFonts w:ascii="Times New Roman" w:hAnsi="Times New Roman" w:cs="Times New Roman"/>
          <w:sz w:val="24"/>
          <w:szCs w:val="24"/>
        </w:rPr>
        <w:t xml:space="preserve"> для заполнения в его присутствии </w:t>
      </w:r>
      <w:r w:rsidR="00FE108D" w:rsidRPr="00FE108D">
        <w:rPr>
          <w:rFonts w:ascii="Times New Roman" w:hAnsi="Times New Roman" w:cs="Times New Roman"/>
          <w:sz w:val="24"/>
          <w:szCs w:val="24"/>
        </w:rPr>
        <w:t>вопросник</w:t>
      </w:r>
      <w:r w:rsidRPr="00995290">
        <w:rPr>
          <w:rFonts w:ascii="Times New Roman" w:hAnsi="Times New Roman" w:cs="Times New Roman"/>
          <w:sz w:val="24"/>
          <w:szCs w:val="24"/>
        </w:rPr>
        <w:t xml:space="preserve">  по оценке работоспособности и нарушения активности для пациентов с аллергическими заболеваниями.</w:t>
      </w:r>
    </w:p>
    <w:p w:rsidR="00995290" w:rsidRPr="00995290" w:rsidRDefault="00995290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995290">
        <w:rPr>
          <w:rFonts w:ascii="Times New Roman" w:hAnsi="Times New Roman" w:cs="Times New Roman"/>
          <w:sz w:val="24"/>
          <w:szCs w:val="24"/>
        </w:rPr>
        <w:t>7.</w:t>
      </w:r>
      <w:r w:rsidRPr="00995290">
        <w:rPr>
          <w:rFonts w:ascii="Times New Roman" w:hAnsi="Times New Roman" w:cs="Times New Roman"/>
          <w:sz w:val="24"/>
          <w:szCs w:val="24"/>
        </w:rPr>
        <w:tab/>
        <w:t>Выда</w:t>
      </w:r>
      <w:r w:rsidR="0049644D">
        <w:rPr>
          <w:rFonts w:ascii="Times New Roman" w:hAnsi="Times New Roman" w:cs="Times New Roman"/>
          <w:sz w:val="24"/>
          <w:szCs w:val="24"/>
        </w:rPr>
        <w:t>вал</w:t>
      </w:r>
      <w:r w:rsidRPr="00995290">
        <w:rPr>
          <w:rFonts w:ascii="Times New Roman" w:hAnsi="Times New Roman" w:cs="Times New Roman"/>
          <w:sz w:val="24"/>
          <w:szCs w:val="24"/>
        </w:rPr>
        <w:t xml:space="preserve"> для заполнения в его присутствии опросник по качеству жизни больных риноконъюктивитом со стандартными видами деятельности [RQLQ(S)].</w:t>
      </w:r>
    </w:p>
    <w:p w:rsidR="00995290" w:rsidRPr="00995290" w:rsidRDefault="00995290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995290">
        <w:rPr>
          <w:rFonts w:ascii="Times New Roman" w:hAnsi="Times New Roman" w:cs="Times New Roman"/>
          <w:sz w:val="24"/>
          <w:szCs w:val="24"/>
        </w:rPr>
        <w:t>8.</w:t>
      </w:r>
      <w:r w:rsidRPr="00995290">
        <w:rPr>
          <w:rFonts w:ascii="Times New Roman" w:hAnsi="Times New Roman" w:cs="Times New Roman"/>
          <w:sz w:val="24"/>
          <w:szCs w:val="24"/>
        </w:rPr>
        <w:tab/>
        <w:t>Выда</w:t>
      </w:r>
      <w:r w:rsidR="0049644D">
        <w:rPr>
          <w:rFonts w:ascii="Times New Roman" w:hAnsi="Times New Roman" w:cs="Times New Roman"/>
          <w:sz w:val="24"/>
          <w:szCs w:val="24"/>
        </w:rPr>
        <w:t>вал</w:t>
      </w:r>
      <w:r w:rsidRPr="00995290">
        <w:rPr>
          <w:rFonts w:ascii="Times New Roman" w:hAnsi="Times New Roman" w:cs="Times New Roman"/>
          <w:sz w:val="24"/>
          <w:szCs w:val="24"/>
        </w:rPr>
        <w:t xml:space="preserve"> для заполнения в его присутствии опросник SNOT – 20.</w:t>
      </w:r>
    </w:p>
    <w:p w:rsidR="00995290" w:rsidRPr="00995290" w:rsidRDefault="00995290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995290">
        <w:rPr>
          <w:rFonts w:ascii="Times New Roman" w:hAnsi="Times New Roman" w:cs="Times New Roman"/>
          <w:sz w:val="24"/>
          <w:szCs w:val="24"/>
        </w:rPr>
        <w:t>9.</w:t>
      </w:r>
      <w:r w:rsidRPr="00995290">
        <w:rPr>
          <w:rFonts w:ascii="Times New Roman" w:hAnsi="Times New Roman" w:cs="Times New Roman"/>
          <w:sz w:val="24"/>
          <w:szCs w:val="24"/>
        </w:rPr>
        <w:tab/>
        <w:t>Забира</w:t>
      </w:r>
      <w:r w:rsidR="0049644D">
        <w:rPr>
          <w:rFonts w:ascii="Times New Roman" w:hAnsi="Times New Roman" w:cs="Times New Roman"/>
          <w:sz w:val="24"/>
          <w:szCs w:val="24"/>
        </w:rPr>
        <w:t>л</w:t>
      </w:r>
      <w:r w:rsidRPr="00995290">
        <w:rPr>
          <w:rFonts w:ascii="Times New Roman" w:hAnsi="Times New Roman" w:cs="Times New Roman"/>
          <w:sz w:val="24"/>
          <w:szCs w:val="24"/>
        </w:rPr>
        <w:t xml:space="preserve"> заполненный дневник ежедневной регистрации симптомов пациентом.</w:t>
      </w:r>
    </w:p>
    <w:p w:rsidR="00995290" w:rsidRDefault="00995290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995290">
        <w:rPr>
          <w:rFonts w:ascii="Times New Roman" w:hAnsi="Times New Roman" w:cs="Times New Roman"/>
          <w:sz w:val="24"/>
          <w:szCs w:val="24"/>
        </w:rPr>
        <w:t>10.</w:t>
      </w:r>
      <w:r w:rsidRPr="00995290">
        <w:rPr>
          <w:rFonts w:ascii="Times New Roman" w:hAnsi="Times New Roman" w:cs="Times New Roman"/>
          <w:sz w:val="24"/>
          <w:szCs w:val="24"/>
        </w:rPr>
        <w:tab/>
        <w:t>Забира</w:t>
      </w:r>
      <w:r w:rsidR="0049644D">
        <w:rPr>
          <w:rFonts w:ascii="Times New Roman" w:hAnsi="Times New Roman" w:cs="Times New Roman"/>
          <w:sz w:val="24"/>
          <w:szCs w:val="24"/>
        </w:rPr>
        <w:t>л</w:t>
      </w:r>
      <w:r w:rsidRPr="00995290">
        <w:rPr>
          <w:rFonts w:ascii="Times New Roman" w:hAnsi="Times New Roman" w:cs="Times New Roman"/>
          <w:sz w:val="24"/>
          <w:szCs w:val="24"/>
        </w:rPr>
        <w:t xml:space="preserve"> заполненную ВАШ.</w:t>
      </w:r>
    </w:p>
    <w:p w:rsidR="00FE07D6" w:rsidRDefault="00FE07D6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4656C1">
        <w:rPr>
          <w:rFonts w:ascii="Times New Roman" w:hAnsi="Times New Roman" w:cs="Times New Roman"/>
          <w:sz w:val="24"/>
          <w:szCs w:val="24"/>
        </w:rPr>
        <w:t xml:space="preserve">          В</w:t>
      </w:r>
      <w:r w:rsidR="006C438C" w:rsidRPr="004656C1">
        <w:rPr>
          <w:rFonts w:ascii="Times New Roman" w:hAnsi="Times New Roman" w:cs="Times New Roman"/>
          <w:sz w:val="24"/>
          <w:szCs w:val="24"/>
        </w:rPr>
        <w:t xml:space="preserve"> исследовании была использована зарегистрированная Федеральной службой по надзору в сфере здравоохранения и социального развития Российской Федерации методика промывания полости носа с помощью комплекса «Долфин» (ФС № 2011/453 от 30.12.2011 г.). </w:t>
      </w:r>
      <w:r w:rsidR="00F3687A" w:rsidRPr="004656C1">
        <w:rPr>
          <w:rFonts w:ascii="Times New Roman" w:hAnsi="Times New Roman" w:cs="Times New Roman"/>
          <w:sz w:val="24"/>
          <w:szCs w:val="24"/>
        </w:rPr>
        <w:t xml:space="preserve">Рекомендовали использовать промывание полости носа 2 раза в день (утром и вечером), используя </w:t>
      </w:r>
      <w:r w:rsidR="000E02CD" w:rsidRPr="004656C1">
        <w:rPr>
          <w:rFonts w:ascii="Times New Roman" w:hAnsi="Times New Roman" w:cs="Times New Roman"/>
          <w:sz w:val="24"/>
          <w:szCs w:val="24"/>
        </w:rPr>
        <w:t xml:space="preserve">прилагающееся средство для промывания </w:t>
      </w:r>
      <w:r w:rsidR="00571037" w:rsidRPr="004656C1">
        <w:rPr>
          <w:rFonts w:ascii="Times New Roman" w:hAnsi="Times New Roman" w:cs="Times New Roman"/>
          <w:sz w:val="24"/>
          <w:szCs w:val="24"/>
        </w:rPr>
        <w:t>для лиц, страдающих аллергией</w:t>
      </w:r>
      <w:r w:rsidR="000E02CD" w:rsidRPr="004656C1">
        <w:rPr>
          <w:rFonts w:ascii="Times New Roman" w:hAnsi="Times New Roman" w:cs="Times New Roman"/>
          <w:sz w:val="24"/>
          <w:szCs w:val="24"/>
        </w:rPr>
        <w:t>.</w:t>
      </w:r>
      <w:r w:rsidR="00F3687A" w:rsidRPr="004656C1">
        <w:rPr>
          <w:rFonts w:ascii="Times New Roman" w:hAnsi="Times New Roman" w:cs="Times New Roman"/>
          <w:sz w:val="24"/>
          <w:szCs w:val="24"/>
        </w:rPr>
        <w:t xml:space="preserve"> </w:t>
      </w:r>
      <w:r w:rsidR="000E02CD" w:rsidRPr="004656C1">
        <w:rPr>
          <w:rFonts w:ascii="Times New Roman" w:hAnsi="Times New Roman" w:cs="Times New Roman"/>
          <w:sz w:val="24"/>
          <w:szCs w:val="24"/>
        </w:rPr>
        <w:t xml:space="preserve">Курс </w:t>
      </w:r>
      <w:r w:rsidR="000E02CD">
        <w:rPr>
          <w:rFonts w:ascii="Times New Roman" w:hAnsi="Times New Roman" w:cs="Times New Roman"/>
          <w:sz w:val="24"/>
          <w:szCs w:val="24"/>
        </w:rPr>
        <w:t>промывания назначал</w:t>
      </w:r>
      <w:r w:rsidR="007A002F">
        <w:rPr>
          <w:rFonts w:ascii="Times New Roman" w:hAnsi="Times New Roman" w:cs="Times New Roman"/>
          <w:sz w:val="24"/>
          <w:szCs w:val="24"/>
        </w:rPr>
        <w:t>и</w:t>
      </w:r>
      <w:r w:rsidR="000E02CD">
        <w:rPr>
          <w:rFonts w:ascii="Times New Roman" w:hAnsi="Times New Roman" w:cs="Times New Roman"/>
          <w:sz w:val="24"/>
          <w:szCs w:val="24"/>
        </w:rPr>
        <w:t xml:space="preserve"> на 28-31 день. В ходе исследования пациент</w:t>
      </w:r>
      <w:r w:rsidR="001827C8">
        <w:rPr>
          <w:rFonts w:ascii="Times New Roman" w:hAnsi="Times New Roman" w:cs="Times New Roman"/>
          <w:sz w:val="24"/>
          <w:szCs w:val="24"/>
        </w:rPr>
        <w:t>ы</w:t>
      </w:r>
      <w:r w:rsidR="000E02CD">
        <w:rPr>
          <w:rFonts w:ascii="Times New Roman" w:hAnsi="Times New Roman" w:cs="Times New Roman"/>
          <w:sz w:val="24"/>
          <w:szCs w:val="24"/>
        </w:rPr>
        <w:t xml:space="preserve"> совершали 2 визита: 1-й визит при включении в исследование, 2-й по завершению курса терапии, на котор</w:t>
      </w:r>
      <w:r w:rsidR="007A002F">
        <w:rPr>
          <w:rFonts w:ascii="Times New Roman" w:hAnsi="Times New Roman" w:cs="Times New Roman"/>
          <w:sz w:val="24"/>
          <w:szCs w:val="24"/>
        </w:rPr>
        <w:t>ом</w:t>
      </w:r>
      <w:r w:rsidR="000E02CD">
        <w:rPr>
          <w:rFonts w:ascii="Times New Roman" w:hAnsi="Times New Roman" w:cs="Times New Roman"/>
          <w:sz w:val="24"/>
          <w:szCs w:val="24"/>
        </w:rPr>
        <w:t xml:space="preserve"> врач-исследователь оценивал основные критерии безопасности и эффективности </w:t>
      </w:r>
      <w:r w:rsidR="001827C8">
        <w:rPr>
          <w:rFonts w:ascii="Times New Roman" w:hAnsi="Times New Roman" w:cs="Times New Roman"/>
          <w:sz w:val="24"/>
          <w:szCs w:val="24"/>
        </w:rPr>
        <w:t>методики.</w:t>
      </w:r>
    </w:p>
    <w:p w:rsidR="001827C8" w:rsidRDefault="001827C8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Оценка безопасности и переносимости методики производили на основании данных занесенных в ИРК и в дневнике пациента, а также анализа нежелательных явлений (НЯ) зарегистрированных самостоятельно пациентом</w:t>
      </w:r>
      <w:r w:rsidR="001A7462">
        <w:rPr>
          <w:rFonts w:ascii="Times New Roman" w:hAnsi="Times New Roman" w:cs="Times New Roman"/>
          <w:sz w:val="24"/>
          <w:szCs w:val="24"/>
        </w:rPr>
        <w:t xml:space="preserve"> или врачом, независимо от предполагаемой связи с применяемой методикой.</w:t>
      </w:r>
    </w:p>
    <w:p w:rsidR="00F72412" w:rsidRDefault="001A7462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062A">
        <w:rPr>
          <w:rFonts w:ascii="Times New Roman" w:hAnsi="Times New Roman" w:cs="Times New Roman"/>
          <w:sz w:val="24"/>
          <w:szCs w:val="24"/>
        </w:rPr>
        <w:t xml:space="preserve">  Критерием эффективности являлось изменение оценки</w:t>
      </w:r>
      <w:r>
        <w:rPr>
          <w:rFonts w:ascii="Times New Roman" w:hAnsi="Times New Roman" w:cs="Times New Roman"/>
          <w:sz w:val="24"/>
          <w:szCs w:val="24"/>
        </w:rPr>
        <w:t xml:space="preserve"> клинических симптомов</w:t>
      </w:r>
      <w:r w:rsidR="00F72412">
        <w:rPr>
          <w:rFonts w:ascii="Times New Roman" w:hAnsi="Times New Roman" w:cs="Times New Roman"/>
          <w:sz w:val="24"/>
          <w:szCs w:val="24"/>
        </w:rPr>
        <w:t xml:space="preserve"> основного заболевания (</w:t>
      </w:r>
      <w:r w:rsidR="007A002F">
        <w:rPr>
          <w:rFonts w:ascii="Times New Roman" w:hAnsi="Times New Roman" w:cs="Times New Roman"/>
          <w:sz w:val="24"/>
          <w:szCs w:val="24"/>
        </w:rPr>
        <w:t>АР</w:t>
      </w:r>
      <w:r w:rsidR="00F72412">
        <w:rPr>
          <w:rFonts w:ascii="Times New Roman" w:hAnsi="Times New Roman" w:cs="Times New Roman"/>
          <w:sz w:val="24"/>
          <w:szCs w:val="24"/>
        </w:rPr>
        <w:t>) оцениваемого непосредственно врачом-исследователем и пациентом при заполнении дневника пациента и опросников</w:t>
      </w:r>
      <w:r w:rsidR="00562C59">
        <w:rPr>
          <w:rFonts w:ascii="Times New Roman" w:hAnsi="Times New Roman" w:cs="Times New Roman"/>
          <w:sz w:val="24"/>
          <w:szCs w:val="24"/>
        </w:rPr>
        <w:t>, отражающих динамику изменения качества жизни.</w:t>
      </w:r>
    </w:p>
    <w:p w:rsidR="00997BEF" w:rsidRPr="006D6001" w:rsidRDefault="00997BEF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6001">
        <w:rPr>
          <w:rFonts w:ascii="Times New Roman" w:hAnsi="Times New Roman" w:cs="Times New Roman"/>
          <w:sz w:val="24"/>
          <w:szCs w:val="24"/>
        </w:rPr>
        <w:t>Среди всех методов оценки динамики симптомов КАР самым</w:t>
      </w:r>
      <w:r w:rsidR="004D7F9C" w:rsidRPr="006D6001">
        <w:rPr>
          <w:rFonts w:ascii="Times New Roman" w:hAnsi="Times New Roman" w:cs="Times New Roman"/>
          <w:sz w:val="24"/>
          <w:szCs w:val="24"/>
        </w:rPr>
        <w:t>и</w:t>
      </w:r>
      <w:r w:rsidRPr="006D6001">
        <w:rPr>
          <w:rFonts w:ascii="Times New Roman" w:hAnsi="Times New Roman" w:cs="Times New Roman"/>
          <w:sz w:val="24"/>
          <w:szCs w:val="24"/>
        </w:rPr>
        <w:t xml:space="preserve"> достоверным</w:t>
      </w:r>
      <w:r w:rsidR="004D7F9C" w:rsidRPr="006D6001">
        <w:rPr>
          <w:rFonts w:ascii="Times New Roman" w:hAnsi="Times New Roman" w:cs="Times New Roman"/>
          <w:sz w:val="24"/>
          <w:szCs w:val="24"/>
        </w:rPr>
        <w:t>и являю</w:t>
      </w:r>
      <w:r w:rsidRPr="006D6001">
        <w:rPr>
          <w:rFonts w:ascii="Times New Roman" w:hAnsi="Times New Roman" w:cs="Times New Roman"/>
          <w:sz w:val="24"/>
          <w:szCs w:val="24"/>
        </w:rPr>
        <w:t>тся дневник</w:t>
      </w:r>
      <w:r w:rsidR="004D7F9C" w:rsidRPr="006D6001">
        <w:rPr>
          <w:rFonts w:ascii="Times New Roman" w:hAnsi="Times New Roman" w:cs="Times New Roman"/>
          <w:sz w:val="24"/>
          <w:szCs w:val="24"/>
        </w:rPr>
        <w:t xml:space="preserve"> ежедневной регистрации симптомов, заполняемый пациентом, а так же объективная оценка врача.</w:t>
      </w:r>
    </w:p>
    <w:p w:rsidR="00DE062A" w:rsidRPr="00995290" w:rsidRDefault="00DE062A" w:rsidP="00B26585">
      <w:pPr>
        <w:pStyle w:val="a3"/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включении в исследование все пациенты были обучены врачом</w:t>
      </w:r>
      <w:r w:rsidR="007E6B40">
        <w:rPr>
          <w:rFonts w:ascii="Times New Roman" w:hAnsi="Times New Roman" w:cs="Times New Roman"/>
          <w:sz w:val="24"/>
          <w:szCs w:val="24"/>
        </w:rPr>
        <w:t xml:space="preserve"> методике</w:t>
      </w:r>
      <w:r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7E6B4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пользова</w:t>
      </w:r>
      <w:r w:rsidR="007E6B40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комплексом «Долфин» при промывании полости носа.</w:t>
      </w:r>
    </w:p>
    <w:p w:rsidR="00615CAB" w:rsidRDefault="005C43BD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95290" w:rsidRPr="00995290">
        <w:rPr>
          <w:rFonts w:ascii="Times New Roman" w:hAnsi="Times New Roman" w:cs="Times New Roman"/>
          <w:b/>
          <w:sz w:val="24"/>
          <w:szCs w:val="24"/>
        </w:rPr>
        <w:t>. Этические вопросы</w:t>
      </w:r>
    </w:p>
    <w:p w:rsidR="00B20C18" w:rsidRDefault="00995290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4656C1">
        <w:rPr>
          <w:rFonts w:ascii="Times New Roman" w:hAnsi="Times New Roman" w:cs="Times New Roman"/>
          <w:sz w:val="24"/>
          <w:szCs w:val="24"/>
        </w:rPr>
        <w:t xml:space="preserve">       Клиническое исследование проведено по протоколу согласованному с </w:t>
      </w:r>
      <w:r w:rsidR="006C438C" w:rsidRPr="004656C1">
        <w:rPr>
          <w:rFonts w:ascii="Times New Roman" w:hAnsi="Times New Roman" w:cs="Times New Roman"/>
          <w:sz w:val="24"/>
          <w:szCs w:val="24"/>
        </w:rPr>
        <w:t xml:space="preserve"> экспертами Общероссийской общественной организации «Лига здоровья нации» </w:t>
      </w:r>
      <w:r w:rsidR="008D4C7B" w:rsidRPr="004656C1">
        <w:rPr>
          <w:rFonts w:ascii="Times New Roman" w:hAnsi="Times New Roman" w:cs="Times New Roman"/>
          <w:sz w:val="24"/>
          <w:szCs w:val="24"/>
        </w:rPr>
        <w:t>на</w:t>
      </w:r>
      <w:r w:rsidR="008D4C7B">
        <w:rPr>
          <w:rFonts w:ascii="Times New Roman" w:hAnsi="Times New Roman" w:cs="Times New Roman"/>
          <w:sz w:val="24"/>
          <w:szCs w:val="24"/>
        </w:rPr>
        <w:t xml:space="preserve"> базе ФГБУ «Научно-клинический центр оториноларингологии  ФМБА России»</w:t>
      </w:r>
      <w:r w:rsidR="0063122D">
        <w:rPr>
          <w:rFonts w:ascii="Times New Roman" w:hAnsi="Times New Roman" w:cs="Times New Roman"/>
          <w:sz w:val="24"/>
          <w:szCs w:val="24"/>
        </w:rPr>
        <w:t xml:space="preserve">. Данное исследование выполнено в соответствии с Российским законодательством. Методику промывания полости носа с использованием комплекса «Долфин» назначали в соответствии с инструкцией, одобренной Российскими официальными органами. При проведении исследования соблюдали </w:t>
      </w:r>
      <w:r w:rsidR="0063122D" w:rsidRPr="0063122D">
        <w:rPr>
          <w:rFonts w:ascii="Times New Roman" w:hAnsi="Times New Roman" w:cs="Times New Roman"/>
          <w:sz w:val="24"/>
          <w:szCs w:val="24"/>
        </w:rPr>
        <w:t>принц</w:t>
      </w:r>
      <w:r w:rsidR="0063122D">
        <w:rPr>
          <w:rFonts w:ascii="Times New Roman" w:hAnsi="Times New Roman" w:cs="Times New Roman"/>
          <w:sz w:val="24"/>
          <w:szCs w:val="24"/>
        </w:rPr>
        <w:t xml:space="preserve">ипы Хельсинской декларации Всемирной медицинской ассоциации. </w:t>
      </w:r>
      <w:r w:rsidR="00B20C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40DE" w:rsidRDefault="00B20C18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122D">
        <w:rPr>
          <w:rFonts w:ascii="Times New Roman" w:hAnsi="Times New Roman" w:cs="Times New Roman"/>
          <w:sz w:val="24"/>
          <w:szCs w:val="24"/>
        </w:rPr>
        <w:t xml:space="preserve">Пациенты были </w:t>
      </w:r>
      <w:r w:rsidR="00F24F84">
        <w:rPr>
          <w:rFonts w:ascii="Times New Roman" w:hAnsi="Times New Roman" w:cs="Times New Roman"/>
          <w:sz w:val="24"/>
          <w:szCs w:val="24"/>
        </w:rPr>
        <w:t>осведомлены исследователем о ц</w:t>
      </w:r>
      <w:r w:rsidR="006B6741">
        <w:rPr>
          <w:rFonts w:ascii="Times New Roman" w:hAnsi="Times New Roman" w:cs="Times New Roman"/>
          <w:sz w:val="24"/>
          <w:szCs w:val="24"/>
        </w:rPr>
        <w:t xml:space="preserve">елях и методах исследования. Их согласие на участие </w:t>
      </w:r>
      <w:r w:rsidR="00FC56AD">
        <w:rPr>
          <w:rFonts w:ascii="Times New Roman" w:hAnsi="Times New Roman" w:cs="Times New Roman"/>
          <w:sz w:val="24"/>
          <w:szCs w:val="24"/>
        </w:rPr>
        <w:t>в исследовании бы</w:t>
      </w:r>
      <w:r w:rsidR="00FA6ECF">
        <w:rPr>
          <w:rFonts w:ascii="Times New Roman" w:hAnsi="Times New Roman" w:cs="Times New Roman"/>
          <w:sz w:val="24"/>
          <w:szCs w:val="24"/>
        </w:rPr>
        <w:t>ло получено в соответствии с инструкц</w:t>
      </w:r>
      <w:r w:rsidR="00BF574C">
        <w:rPr>
          <w:rFonts w:ascii="Times New Roman" w:hAnsi="Times New Roman" w:cs="Times New Roman"/>
          <w:sz w:val="24"/>
          <w:szCs w:val="24"/>
        </w:rPr>
        <w:t>ия</w:t>
      </w:r>
      <w:r w:rsidR="00EE6B49">
        <w:rPr>
          <w:rFonts w:ascii="Times New Roman" w:hAnsi="Times New Roman" w:cs="Times New Roman"/>
          <w:sz w:val="24"/>
          <w:szCs w:val="24"/>
        </w:rPr>
        <w:t>ми в письменной ф</w:t>
      </w:r>
      <w:r w:rsidR="00557501">
        <w:rPr>
          <w:rFonts w:ascii="Times New Roman" w:hAnsi="Times New Roman" w:cs="Times New Roman"/>
          <w:sz w:val="24"/>
          <w:szCs w:val="24"/>
        </w:rPr>
        <w:t>орме в виде подписанного инф</w:t>
      </w:r>
      <w:r w:rsidR="00FB08B6">
        <w:rPr>
          <w:rFonts w:ascii="Times New Roman" w:hAnsi="Times New Roman" w:cs="Times New Roman"/>
          <w:sz w:val="24"/>
          <w:szCs w:val="24"/>
        </w:rPr>
        <w:t xml:space="preserve">ормированного согласия. </w:t>
      </w:r>
      <w:r w:rsidR="00631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F5A" w:rsidRPr="005C43BD" w:rsidRDefault="005C43BD" w:rsidP="005C43BD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27F5A" w:rsidRPr="005C43BD">
        <w:rPr>
          <w:rFonts w:ascii="Times New Roman" w:hAnsi="Times New Roman" w:cs="Times New Roman"/>
          <w:b/>
          <w:sz w:val="24"/>
          <w:szCs w:val="24"/>
        </w:rPr>
        <w:t>Статистический анализ</w:t>
      </w:r>
    </w:p>
    <w:p w:rsidR="001A5E54" w:rsidRPr="00E7117B" w:rsidRDefault="001A5E54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Для статистической обработки результатов исследования использовали методы математической статистики</w:t>
      </w:r>
      <w:r w:rsidR="007F1C31">
        <w:rPr>
          <w:rFonts w:ascii="Times New Roman" w:hAnsi="Times New Roman" w:cs="Times New Roman"/>
          <w:sz w:val="24"/>
          <w:szCs w:val="24"/>
        </w:rPr>
        <w:t xml:space="preserve"> </w:t>
      </w:r>
      <w:r w:rsidR="007F1C31">
        <w:rPr>
          <w:rFonts w:ascii="Times New Roman" w:hAnsi="Times New Roman" w:cs="Times New Roman"/>
          <w:sz w:val="24"/>
          <w:szCs w:val="24"/>
          <w:lang w:val="en-US"/>
        </w:rPr>
        <w:t>Statistica</w:t>
      </w:r>
      <w:r w:rsidR="007F1C31">
        <w:rPr>
          <w:rFonts w:ascii="Times New Roman" w:hAnsi="Times New Roman" w:cs="Times New Roman"/>
          <w:sz w:val="24"/>
          <w:szCs w:val="24"/>
        </w:rPr>
        <w:t xml:space="preserve"> 8</w:t>
      </w:r>
      <w:r w:rsidR="007F1C31" w:rsidRPr="007F1C31">
        <w:rPr>
          <w:rFonts w:ascii="Times New Roman" w:hAnsi="Times New Roman" w:cs="Times New Roman"/>
          <w:sz w:val="24"/>
          <w:szCs w:val="24"/>
        </w:rPr>
        <w:t xml:space="preserve">,4 </w:t>
      </w:r>
      <w:r w:rsidR="007F1C3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F1C31" w:rsidRPr="007F1C31">
        <w:rPr>
          <w:rFonts w:ascii="Times New Roman" w:hAnsi="Times New Roman" w:cs="Times New Roman"/>
          <w:sz w:val="24"/>
          <w:szCs w:val="24"/>
        </w:rPr>
        <w:t xml:space="preserve"> </w:t>
      </w:r>
      <w:r w:rsidR="007F1C31"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 xml:space="preserve">, включающие </w:t>
      </w:r>
      <w:r w:rsidR="00E7117B">
        <w:rPr>
          <w:rFonts w:ascii="Times New Roman" w:hAnsi="Times New Roman" w:cs="Times New Roman"/>
          <w:sz w:val="24"/>
          <w:szCs w:val="24"/>
        </w:rPr>
        <w:t xml:space="preserve">в себя методы расчета числовых характеристик случайных величин, оценки связи, методы регрессионного анализа, непараметрический критерий Вилкоксона, </w:t>
      </w:r>
      <w:r w:rsidR="00E7117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7117B" w:rsidRPr="00E7117B">
        <w:rPr>
          <w:rFonts w:ascii="Times New Roman" w:hAnsi="Times New Roman" w:cs="Times New Roman"/>
          <w:sz w:val="24"/>
          <w:szCs w:val="24"/>
        </w:rPr>
        <w:t>-</w:t>
      </w:r>
      <w:r w:rsidR="00E7117B">
        <w:rPr>
          <w:rFonts w:ascii="Times New Roman" w:hAnsi="Times New Roman" w:cs="Times New Roman"/>
          <w:sz w:val="24"/>
          <w:szCs w:val="24"/>
        </w:rPr>
        <w:t xml:space="preserve">критерий </w:t>
      </w:r>
      <w:r w:rsidR="00E7117B">
        <w:rPr>
          <w:rFonts w:ascii="Times New Roman" w:hAnsi="Times New Roman" w:cs="Times New Roman"/>
          <w:sz w:val="24"/>
          <w:szCs w:val="24"/>
        </w:rPr>
        <w:lastRenderedPageBreak/>
        <w:t xml:space="preserve">Стьюдента, метод </w:t>
      </w:r>
      <w:r w:rsidR="007F1C31">
        <w:rPr>
          <w:rFonts w:ascii="Times New Roman" w:hAnsi="Times New Roman" w:cs="Times New Roman"/>
          <w:sz w:val="24"/>
          <w:szCs w:val="24"/>
        </w:rPr>
        <w:t>визуального сравнения 95 % доверительных интервалов, критерий Пирсона Хи-квадрат.</w:t>
      </w:r>
    </w:p>
    <w:p w:rsidR="00327F5A" w:rsidRDefault="00327F5A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Результаты исследования</w:t>
      </w:r>
    </w:p>
    <w:p w:rsidR="00327F5A" w:rsidRPr="00A26A32" w:rsidRDefault="00327F5A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Характеристика пациентов</w:t>
      </w:r>
    </w:p>
    <w:p w:rsidR="00580FC2" w:rsidRDefault="00A26A32" w:rsidP="006D6001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26A32">
        <w:rPr>
          <w:rFonts w:ascii="Times New Roman" w:hAnsi="Times New Roman" w:cs="Times New Roman"/>
          <w:sz w:val="24"/>
          <w:szCs w:val="24"/>
        </w:rPr>
        <w:t>В исследование в результате ранд</w:t>
      </w:r>
      <w:r w:rsidR="00D26478">
        <w:rPr>
          <w:rFonts w:ascii="Times New Roman" w:hAnsi="Times New Roman" w:cs="Times New Roman"/>
          <w:sz w:val="24"/>
          <w:szCs w:val="24"/>
        </w:rPr>
        <w:t>о</w:t>
      </w:r>
      <w:r w:rsidRPr="00A26A32">
        <w:rPr>
          <w:rFonts w:ascii="Times New Roman" w:hAnsi="Times New Roman" w:cs="Times New Roman"/>
          <w:sz w:val="24"/>
          <w:szCs w:val="24"/>
        </w:rPr>
        <w:t>мизации были отобраны 60 пациентов</w:t>
      </w:r>
      <w:r w:rsidR="004C62F8">
        <w:rPr>
          <w:rFonts w:ascii="Times New Roman" w:hAnsi="Times New Roman" w:cs="Times New Roman"/>
          <w:sz w:val="24"/>
          <w:szCs w:val="24"/>
        </w:rPr>
        <w:t>: 3</w:t>
      </w:r>
      <w:r w:rsidR="00031CF8">
        <w:rPr>
          <w:rFonts w:ascii="Times New Roman" w:hAnsi="Times New Roman" w:cs="Times New Roman"/>
          <w:sz w:val="24"/>
          <w:szCs w:val="24"/>
        </w:rPr>
        <w:t>3</w:t>
      </w:r>
      <w:r w:rsidR="004C62F8">
        <w:rPr>
          <w:rFonts w:ascii="Times New Roman" w:hAnsi="Times New Roman" w:cs="Times New Roman"/>
          <w:sz w:val="24"/>
          <w:szCs w:val="24"/>
        </w:rPr>
        <w:t xml:space="preserve"> составили основную группу и </w:t>
      </w:r>
      <w:r w:rsidR="00031CF8">
        <w:rPr>
          <w:rFonts w:ascii="Times New Roman" w:hAnsi="Times New Roman" w:cs="Times New Roman"/>
          <w:sz w:val="24"/>
          <w:szCs w:val="24"/>
        </w:rPr>
        <w:t>27</w:t>
      </w:r>
      <w:r w:rsidR="004C62F8">
        <w:rPr>
          <w:rFonts w:ascii="Times New Roman" w:hAnsi="Times New Roman" w:cs="Times New Roman"/>
          <w:sz w:val="24"/>
          <w:szCs w:val="24"/>
        </w:rPr>
        <w:t xml:space="preserve"> – контрольную. Больных женского пола было - </w:t>
      </w:r>
      <w:r w:rsidR="0022353D">
        <w:rPr>
          <w:rFonts w:ascii="Times New Roman" w:hAnsi="Times New Roman" w:cs="Times New Roman"/>
          <w:sz w:val="24"/>
          <w:szCs w:val="24"/>
        </w:rPr>
        <w:t>44</w:t>
      </w:r>
      <w:r w:rsidR="004C62F8">
        <w:rPr>
          <w:rFonts w:ascii="Times New Roman" w:hAnsi="Times New Roman" w:cs="Times New Roman"/>
          <w:sz w:val="24"/>
          <w:szCs w:val="24"/>
        </w:rPr>
        <w:t xml:space="preserve">, а мужского - </w:t>
      </w:r>
      <w:r w:rsidR="0022353D">
        <w:rPr>
          <w:rFonts w:ascii="Times New Roman" w:hAnsi="Times New Roman" w:cs="Times New Roman"/>
          <w:sz w:val="24"/>
          <w:szCs w:val="24"/>
        </w:rPr>
        <w:t>16</w:t>
      </w:r>
      <w:r w:rsidR="004C62F8">
        <w:rPr>
          <w:rFonts w:ascii="Times New Roman" w:hAnsi="Times New Roman" w:cs="Times New Roman"/>
          <w:sz w:val="24"/>
          <w:szCs w:val="24"/>
        </w:rPr>
        <w:t xml:space="preserve">. </w:t>
      </w:r>
      <w:r w:rsidR="00CC13AD">
        <w:rPr>
          <w:rFonts w:ascii="Times New Roman" w:hAnsi="Times New Roman" w:cs="Times New Roman"/>
          <w:sz w:val="24"/>
          <w:szCs w:val="24"/>
        </w:rPr>
        <w:t xml:space="preserve">Средний возраст пациентов контрольной группы составил 33,0 ±15,5, а основной – 39,2±11,5.                                                        </w:t>
      </w:r>
    </w:p>
    <w:p w:rsidR="00CB7381" w:rsidRDefault="00580FC2" w:rsidP="006D6001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основной группе у 31 пациента был установлен диагноз - аллергический ринит (АР) аллергологом (заключение аллерголога получено не позднее 1 года назад) и у 2 – вазомоторный ринит (ВР). Контрольная группа состояла из 27 больных с АР. Кроме того у ряда пациентов имели место сопутствующие</w:t>
      </w:r>
      <w:r w:rsidR="00031CF8">
        <w:rPr>
          <w:rFonts w:ascii="Times New Roman" w:hAnsi="Times New Roman" w:cs="Times New Roman"/>
          <w:sz w:val="24"/>
          <w:szCs w:val="24"/>
        </w:rPr>
        <w:t xml:space="preserve"> заболевания</w:t>
      </w:r>
      <w:r w:rsidR="006D6001">
        <w:rPr>
          <w:rFonts w:ascii="Times New Roman" w:hAnsi="Times New Roman" w:cs="Times New Roman"/>
          <w:sz w:val="24"/>
          <w:szCs w:val="24"/>
        </w:rPr>
        <w:t xml:space="preserve">. </w:t>
      </w:r>
      <w:r w:rsidR="00864BE3">
        <w:rPr>
          <w:rFonts w:ascii="Times New Roman" w:hAnsi="Times New Roman" w:cs="Times New Roman"/>
          <w:sz w:val="24"/>
          <w:szCs w:val="24"/>
        </w:rPr>
        <w:t>Ни одно из этих заболеваний не препятствовало участию пациентов в этом исследовании.</w:t>
      </w:r>
    </w:p>
    <w:p w:rsidR="00CD13DB" w:rsidRDefault="002A7F90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342E0">
        <w:rPr>
          <w:rFonts w:ascii="Times New Roman" w:hAnsi="Times New Roman" w:cs="Times New Roman"/>
          <w:sz w:val="24"/>
          <w:szCs w:val="24"/>
        </w:rPr>
        <w:t xml:space="preserve">  </w:t>
      </w:r>
      <w:r w:rsidR="00EA4B3A">
        <w:rPr>
          <w:rFonts w:ascii="Times New Roman" w:hAnsi="Times New Roman" w:cs="Times New Roman"/>
          <w:sz w:val="24"/>
          <w:szCs w:val="24"/>
        </w:rPr>
        <w:t>По результатам предшествующего аллергологического обследования и анамнеза удалось установить</w:t>
      </w:r>
      <w:r w:rsidR="00AB1F1A">
        <w:rPr>
          <w:rFonts w:ascii="Times New Roman" w:hAnsi="Times New Roman" w:cs="Times New Roman"/>
          <w:sz w:val="24"/>
          <w:szCs w:val="24"/>
        </w:rPr>
        <w:t xml:space="preserve"> преимущественную сенсибилизацию у пациентов, включенных в исследование. </w:t>
      </w:r>
      <w:r w:rsidR="00CB7381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864BE3">
        <w:rPr>
          <w:rFonts w:ascii="Times New Roman" w:hAnsi="Times New Roman" w:cs="Times New Roman"/>
          <w:sz w:val="24"/>
          <w:szCs w:val="24"/>
        </w:rPr>
        <w:t xml:space="preserve">№ </w:t>
      </w:r>
      <w:r w:rsidR="006D6001">
        <w:rPr>
          <w:rFonts w:ascii="Times New Roman" w:hAnsi="Times New Roman" w:cs="Times New Roman"/>
          <w:sz w:val="24"/>
          <w:szCs w:val="24"/>
        </w:rPr>
        <w:t>1</w:t>
      </w:r>
      <w:r w:rsidR="008342E0">
        <w:rPr>
          <w:rFonts w:ascii="Times New Roman" w:hAnsi="Times New Roman" w:cs="Times New Roman"/>
          <w:sz w:val="24"/>
          <w:szCs w:val="24"/>
        </w:rPr>
        <w:t xml:space="preserve"> отражен перечень основных аллергенов, к которым установлена аллергия.</w:t>
      </w:r>
    </w:p>
    <w:p w:rsidR="00CD13DB" w:rsidRDefault="00C94504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D6001">
        <w:rPr>
          <w:rFonts w:ascii="Times New Roman" w:hAnsi="Times New Roman" w:cs="Times New Roman"/>
          <w:sz w:val="24"/>
          <w:szCs w:val="24"/>
        </w:rPr>
        <w:t xml:space="preserve">                     Таблица № 1</w:t>
      </w:r>
    </w:p>
    <w:p w:rsidR="00C94504" w:rsidRDefault="00C94504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сенсибилизации у пациентов, включенных в исследование</w:t>
      </w:r>
    </w:p>
    <w:tbl>
      <w:tblPr>
        <w:tblStyle w:val="a4"/>
        <w:tblW w:w="0" w:type="auto"/>
        <w:tblInd w:w="709" w:type="dxa"/>
        <w:tblLook w:val="04A0"/>
      </w:tblPr>
      <w:tblGrid>
        <w:gridCol w:w="2518"/>
        <w:gridCol w:w="2126"/>
        <w:gridCol w:w="2410"/>
        <w:gridCol w:w="1808"/>
      </w:tblGrid>
      <w:tr w:rsidR="00C95097" w:rsidTr="00C95097">
        <w:tc>
          <w:tcPr>
            <w:tcW w:w="2518" w:type="dxa"/>
          </w:tcPr>
          <w:p w:rsidR="00C95097" w:rsidRDefault="00C95097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аллергенов</w:t>
            </w:r>
          </w:p>
        </w:tc>
        <w:tc>
          <w:tcPr>
            <w:tcW w:w="2126" w:type="dxa"/>
          </w:tcPr>
          <w:p w:rsidR="00C95097" w:rsidRDefault="00C95097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</w:t>
            </w:r>
          </w:p>
        </w:tc>
        <w:tc>
          <w:tcPr>
            <w:tcW w:w="2410" w:type="dxa"/>
          </w:tcPr>
          <w:p w:rsidR="00C95097" w:rsidRDefault="00C95097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группа</w:t>
            </w:r>
          </w:p>
        </w:tc>
        <w:tc>
          <w:tcPr>
            <w:tcW w:w="1808" w:type="dxa"/>
          </w:tcPr>
          <w:p w:rsidR="00C95097" w:rsidRDefault="00C95097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A872D1" w:rsidTr="000E10EE">
        <w:tc>
          <w:tcPr>
            <w:tcW w:w="2518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Пыльца трав</w:t>
            </w:r>
          </w:p>
        </w:tc>
        <w:tc>
          <w:tcPr>
            <w:tcW w:w="2126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872D1" w:rsidTr="000E10EE">
        <w:tc>
          <w:tcPr>
            <w:tcW w:w="2518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Пыльца деревьев</w:t>
            </w:r>
          </w:p>
        </w:tc>
        <w:tc>
          <w:tcPr>
            <w:tcW w:w="2126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872D1" w:rsidTr="000E10EE">
        <w:tc>
          <w:tcPr>
            <w:tcW w:w="2518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Эпидермис животных</w:t>
            </w:r>
          </w:p>
        </w:tc>
        <w:tc>
          <w:tcPr>
            <w:tcW w:w="2126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872D1" w:rsidTr="000E10EE">
        <w:tc>
          <w:tcPr>
            <w:tcW w:w="2518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</w:t>
            </w:r>
          </w:p>
        </w:tc>
        <w:tc>
          <w:tcPr>
            <w:tcW w:w="2126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8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872D1" w:rsidTr="000E10EE">
        <w:tc>
          <w:tcPr>
            <w:tcW w:w="2518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</w:p>
        </w:tc>
        <w:tc>
          <w:tcPr>
            <w:tcW w:w="2126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72D1" w:rsidTr="000E10EE">
        <w:tc>
          <w:tcPr>
            <w:tcW w:w="2518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Грибковые</w:t>
            </w:r>
          </w:p>
        </w:tc>
        <w:tc>
          <w:tcPr>
            <w:tcW w:w="2126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2D1" w:rsidTr="000E10EE">
        <w:tc>
          <w:tcPr>
            <w:tcW w:w="2518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2126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72D1" w:rsidTr="000E10EE">
        <w:tc>
          <w:tcPr>
            <w:tcW w:w="2518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A872D1" w:rsidRDefault="00A872D1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A872D1" w:rsidRDefault="00417BD9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08" w:type="dxa"/>
          </w:tcPr>
          <w:p w:rsidR="00A872D1" w:rsidRDefault="00417BD9" w:rsidP="00B26585">
            <w:pPr>
              <w:tabs>
                <w:tab w:val="left" w:pos="2018"/>
                <w:tab w:val="left" w:pos="2127"/>
              </w:tabs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:rsidR="00864BE3" w:rsidRDefault="00B629FA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4BE3" w:rsidRDefault="00864BE3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629FA">
        <w:rPr>
          <w:rFonts w:ascii="Times New Roman" w:hAnsi="Times New Roman" w:cs="Times New Roman"/>
          <w:sz w:val="24"/>
          <w:szCs w:val="24"/>
        </w:rPr>
        <w:t xml:space="preserve">      Полученные результаты указывают на преимущественную полисенсибилизацию у пациентов об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629FA">
        <w:rPr>
          <w:rFonts w:ascii="Times New Roman" w:hAnsi="Times New Roman" w:cs="Times New Roman"/>
          <w:sz w:val="24"/>
          <w:szCs w:val="24"/>
        </w:rPr>
        <w:t>их групп, а среди наиболее часто встречаемых аллергенов следует отметить бытовые и эпидермальные животн</w:t>
      </w:r>
      <w:r w:rsidR="00386D80">
        <w:rPr>
          <w:rFonts w:ascii="Times New Roman" w:hAnsi="Times New Roman" w:cs="Times New Roman"/>
          <w:sz w:val="24"/>
          <w:szCs w:val="24"/>
        </w:rPr>
        <w:t>ого происхождения.</w:t>
      </w:r>
      <w:r w:rsidR="006D1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D8B" w:rsidRDefault="00864BE3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1FED">
        <w:rPr>
          <w:rFonts w:ascii="Times New Roman" w:hAnsi="Times New Roman" w:cs="Times New Roman"/>
          <w:sz w:val="24"/>
          <w:szCs w:val="24"/>
        </w:rPr>
        <w:t xml:space="preserve">Из анамнеза больных было выявлено, что большинство из них постоянно принимали препараты, направленные на снижение симптоматики АР. Лишь 15,1 % </w:t>
      </w:r>
      <w:r w:rsidR="009E1E65">
        <w:rPr>
          <w:rFonts w:ascii="Times New Roman" w:hAnsi="Times New Roman" w:cs="Times New Roman"/>
          <w:sz w:val="24"/>
          <w:szCs w:val="24"/>
        </w:rPr>
        <w:t xml:space="preserve">лиц </w:t>
      </w:r>
      <w:r w:rsidR="006D1FED">
        <w:rPr>
          <w:rFonts w:ascii="Times New Roman" w:hAnsi="Times New Roman" w:cs="Times New Roman"/>
          <w:sz w:val="24"/>
          <w:szCs w:val="24"/>
        </w:rPr>
        <w:t>основной группы не принимали препараты постоянно, а в контрольной группе таких пациентов было 11,1 %.</w:t>
      </w:r>
      <w:r w:rsidR="00CB7381">
        <w:rPr>
          <w:rFonts w:ascii="Times New Roman" w:hAnsi="Times New Roman" w:cs="Times New Roman"/>
          <w:sz w:val="24"/>
          <w:szCs w:val="24"/>
        </w:rPr>
        <w:t xml:space="preserve">  В таблице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D6001">
        <w:rPr>
          <w:rFonts w:ascii="Times New Roman" w:hAnsi="Times New Roman" w:cs="Times New Roman"/>
          <w:sz w:val="24"/>
          <w:szCs w:val="24"/>
        </w:rPr>
        <w:t>2</w:t>
      </w:r>
      <w:r w:rsidR="009E1E65">
        <w:rPr>
          <w:rFonts w:ascii="Times New Roman" w:hAnsi="Times New Roman" w:cs="Times New Roman"/>
          <w:sz w:val="24"/>
          <w:szCs w:val="24"/>
        </w:rPr>
        <w:t xml:space="preserve"> отражены основные группы препаратов, постоянно принимаемые больными</w:t>
      </w:r>
      <w:r w:rsidR="009C6F6D">
        <w:rPr>
          <w:rFonts w:ascii="Times New Roman" w:hAnsi="Times New Roman" w:cs="Times New Roman"/>
          <w:sz w:val="24"/>
          <w:szCs w:val="24"/>
        </w:rPr>
        <w:t>,</w:t>
      </w:r>
      <w:r w:rsidR="009E1E65">
        <w:rPr>
          <w:rFonts w:ascii="Times New Roman" w:hAnsi="Times New Roman" w:cs="Times New Roman"/>
          <w:sz w:val="24"/>
          <w:szCs w:val="24"/>
        </w:rPr>
        <w:t xml:space="preserve"> включенными в исследование.</w:t>
      </w:r>
      <w:r>
        <w:rPr>
          <w:rFonts w:ascii="Times New Roman" w:hAnsi="Times New Roman" w:cs="Times New Roman"/>
          <w:sz w:val="24"/>
          <w:szCs w:val="24"/>
        </w:rPr>
        <w:t xml:space="preserve"> В основной группе число больных, постоянно принимающих фармакологические препараты, было значительно больше в связи с тем, что пациенты имели большую длительность страдания АР.</w:t>
      </w:r>
      <w:r w:rsidR="009E1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E65" w:rsidRDefault="009E1E65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D6001">
        <w:rPr>
          <w:rFonts w:ascii="Times New Roman" w:hAnsi="Times New Roman" w:cs="Times New Roman"/>
          <w:sz w:val="24"/>
          <w:szCs w:val="24"/>
        </w:rPr>
        <w:t xml:space="preserve">                     Таблица № 2</w:t>
      </w:r>
    </w:p>
    <w:p w:rsidR="00710682" w:rsidRDefault="00710682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препаратов, постоянно используемые пациентами</w:t>
      </w:r>
    </w:p>
    <w:tbl>
      <w:tblPr>
        <w:tblStyle w:val="a4"/>
        <w:tblW w:w="0" w:type="auto"/>
        <w:tblInd w:w="709" w:type="dxa"/>
        <w:tblLook w:val="04A0"/>
      </w:tblPr>
      <w:tblGrid>
        <w:gridCol w:w="4077"/>
        <w:gridCol w:w="2552"/>
        <w:gridCol w:w="2233"/>
      </w:tblGrid>
      <w:tr w:rsidR="00710682" w:rsidTr="00FA2693">
        <w:tc>
          <w:tcPr>
            <w:tcW w:w="4077" w:type="dxa"/>
          </w:tcPr>
          <w:p w:rsidR="00710682" w:rsidRPr="005272E3" w:rsidRDefault="00710682" w:rsidP="00B265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2E3">
              <w:rPr>
                <w:rFonts w:ascii="Times New Roman" w:hAnsi="Times New Roman" w:cs="Times New Roman"/>
                <w:sz w:val="24"/>
                <w:szCs w:val="24"/>
              </w:rPr>
              <w:t>Группы препаратов</w:t>
            </w:r>
          </w:p>
        </w:tc>
        <w:tc>
          <w:tcPr>
            <w:tcW w:w="2552" w:type="dxa"/>
          </w:tcPr>
          <w:p w:rsidR="00710682" w:rsidRPr="005272E3" w:rsidRDefault="00710682" w:rsidP="00B265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E3">
              <w:rPr>
                <w:rFonts w:ascii="Times New Roman" w:hAnsi="Times New Roman" w:cs="Times New Roman"/>
                <w:sz w:val="24"/>
                <w:szCs w:val="24"/>
              </w:rPr>
              <w:t>Основная группа</w:t>
            </w:r>
          </w:p>
        </w:tc>
        <w:tc>
          <w:tcPr>
            <w:tcW w:w="2233" w:type="dxa"/>
          </w:tcPr>
          <w:p w:rsidR="00710682" w:rsidRDefault="00710682" w:rsidP="00B26585">
            <w:pPr>
              <w:spacing w:line="360" w:lineRule="auto"/>
              <w:jc w:val="center"/>
            </w:pPr>
            <w:r w:rsidRPr="005272E3">
              <w:rPr>
                <w:rFonts w:ascii="Times New Roman" w:hAnsi="Times New Roman" w:cs="Times New Roman"/>
                <w:sz w:val="24"/>
                <w:szCs w:val="24"/>
              </w:rPr>
              <w:t>Контрольная группа</w:t>
            </w:r>
          </w:p>
        </w:tc>
      </w:tr>
      <w:tr w:rsidR="009C6F6D" w:rsidTr="00FA2693">
        <w:tc>
          <w:tcPr>
            <w:tcW w:w="4077" w:type="dxa"/>
          </w:tcPr>
          <w:p w:rsidR="009C6F6D" w:rsidRDefault="009C6F6D" w:rsidP="00B26585">
            <w:pPr>
              <w:tabs>
                <w:tab w:val="left" w:pos="2127"/>
              </w:tabs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Системные</w:t>
            </w:r>
            <w:r w:rsidR="00D53D2E">
              <w:rPr>
                <w:rFonts w:ascii="Times New Roman" w:hAnsi="Times New Roman" w:cs="Times New Roman"/>
                <w:sz w:val="24"/>
                <w:szCs w:val="24"/>
              </w:rPr>
              <w:t xml:space="preserve"> антигистаминные</w:t>
            </w:r>
          </w:p>
        </w:tc>
        <w:tc>
          <w:tcPr>
            <w:tcW w:w="2552" w:type="dxa"/>
          </w:tcPr>
          <w:p w:rsidR="009C6F6D" w:rsidRDefault="00D53D2E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3" w:type="dxa"/>
          </w:tcPr>
          <w:p w:rsidR="009C6F6D" w:rsidRDefault="00D53D2E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6F6D" w:rsidTr="00FA2693">
        <w:tc>
          <w:tcPr>
            <w:tcW w:w="4077" w:type="dxa"/>
          </w:tcPr>
          <w:p w:rsidR="009C6F6D" w:rsidRDefault="00D53D2E" w:rsidP="00B26585">
            <w:pPr>
              <w:tabs>
                <w:tab w:val="left" w:pos="2127"/>
              </w:tabs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Топические глюкокортикостероидные</w:t>
            </w:r>
          </w:p>
        </w:tc>
        <w:tc>
          <w:tcPr>
            <w:tcW w:w="2552" w:type="dxa"/>
          </w:tcPr>
          <w:p w:rsidR="009C6F6D" w:rsidRDefault="00D53D2E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9C6F6D" w:rsidRDefault="00D53D2E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6F6D" w:rsidTr="00FA2693">
        <w:tc>
          <w:tcPr>
            <w:tcW w:w="4077" w:type="dxa"/>
          </w:tcPr>
          <w:p w:rsidR="009C6F6D" w:rsidRDefault="00D53D2E" w:rsidP="00B26585">
            <w:pPr>
              <w:tabs>
                <w:tab w:val="left" w:pos="2127"/>
              </w:tabs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кромоглиевой кислоты</w:t>
            </w:r>
          </w:p>
        </w:tc>
        <w:tc>
          <w:tcPr>
            <w:tcW w:w="2552" w:type="dxa"/>
          </w:tcPr>
          <w:p w:rsidR="009C6F6D" w:rsidRDefault="00D53D2E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9C6F6D" w:rsidRDefault="00D53D2E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F6D" w:rsidTr="00FA2693">
        <w:tc>
          <w:tcPr>
            <w:tcW w:w="4077" w:type="dxa"/>
          </w:tcPr>
          <w:p w:rsidR="009C6F6D" w:rsidRDefault="00D53D2E" w:rsidP="00B26585">
            <w:pPr>
              <w:tabs>
                <w:tab w:val="left" w:pos="2127"/>
              </w:tabs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Виброцил</w:t>
            </w:r>
          </w:p>
        </w:tc>
        <w:tc>
          <w:tcPr>
            <w:tcW w:w="2552" w:type="dxa"/>
          </w:tcPr>
          <w:p w:rsidR="009C6F6D" w:rsidRDefault="00D53D2E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9C6F6D" w:rsidRDefault="00D53D2E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B30" w:rsidTr="00FA2693">
        <w:tc>
          <w:tcPr>
            <w:tcW w:w="4077" w:type="dxa"/>
          </w:tcPr>
          <w:p w:rsidR="004B6B30" w:rsidRDefault="004B6B30" w:rsidP="00B26585">
            <w:pPr>
              <w:tabs>
                <w:tab w:val="left" w:pos="2127"/>
              </w:tabs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принимают</w:t>
            </w:r>
          </w:p>
        </w:tc>
        <w:tc>
          <w:tcPr>
            <w:tcW w:w="2552" w:type="dxa"/>
          </w:tcPr>
          <w:p w:rsidR="004B6B30" w:rsidRDefault="005B3428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4B6B30" w:rsidRDefault="005B3428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6F6D" w:rsidTr="00FA2693">
        <w:tc>
          <w:tcPr>
            <w:tcW w:w="4077" w:type="dxa"/>
          </w:tcPr>
          <w:p w:rsidR="009C6F6D" w:rsidRDefault="00D53D2E" w:rsidP="00B26585">
            <w:pPr>
              <w:tabs>
                <w:tab w:val="left" w:pos="2127"/>
              </w:tabs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9C6F6D" w:rsidRDefault="00C02531" w:rsidP="00C02531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D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9C6F6D" w:rsidRDefault="00C02531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7629E2" w:rsidRDefault="00110364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29E2">
        <w:rPr>
          <w:rFonts w:ascii="Times New Roman" w:hAnsi="Times New Roman" w:cs="Times New Roman"/>
          <w:sz w:val="24"/>
          <w:szCs w:val="24"/>
        </w:rPr>
        <w:t xml:space="preserve">При обострении клиники АР обследованные пациенты использовали различные препараты, перечень которых </w:t>
      </w:r>
      <w:r w:rsidR="002F6477">
        <w:rPr>
          <w:rFonts w:ascii="Times New Roman" w:hAnsi="Times New Roman" w:cs="Times New Roman"/>
          <w:sz w:val="24"/>
          <w:szCs w:val="24"/>
        </w:rPr>
        <w:t xml:space="preserve">(группы препаратов) </w:t>
      </w:r>
      <w:r w:rsidR="007629E2">
        <w:rPr>
          <w:rFonts w:ascii="Times New Roman" w:hAnsi="Times New Roman" w:cs="Times New Roman"/>
          <w:sz w:val="24"/>
          <w:szCs w:val="24"/>
        </w:rPr>
        <w:t xml:space="preserve">отражен в таблице </w:t>
      </w:r>
      <w:r w:rsidR="00B32AC2">
        <w:rPr>
          <w:rFonts w:ascii="Times New Roman" w:hAnsi="Times New Roman" w:cs="Times New Roman"/>
          <w:sz w:val="24"/>
          <w:szCs w:val="24"/>
        </w:rPr>
        <w:t xml:space="preserve">№ </w:t>
      </w:r>
      <w:r w:rsidR="006D6001">
        <w:rPr>
          <w:rFonts w:ascii="Times New Roman" w:hAnsi="Times New Roman" w:cs="Times New Roman"/>
          <w:sz w:val="24"/>
          <w:szCs w:val="24"/>
        </w:rPr>
        <w:t>3</w:t>
      </w:r>
      <w:r w:rsidR="007629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ряд больных использовали в этих ситуациях сразу несколько препаратов.</w:t>
      </w:r>
    </w:p>
    <w:p w:rsidR="00710682" w:rsidRDefault="00710682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D6001">
        <w:rPr>
          <w:rFonts w:ascii="Times New Roman" w:hAnsi="Times New Roman" w:cs="Times New Roman"/>
          <w:sz w:val="24"/>
          <w:szCs w:val="24"/>
        </w:rPr>
        <w:t xml:space="preserve">                     Таблица № 3</w:t>
      </w:r>
    </w:p>
    <w:p w:rsidR="00710682" w:rsidRDefault="00710682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препаратов, используемые пациентами при обострении АР</w:t>
      </w:r>
    </w:p>
    <w:tbl>
      <w:tblPr>
        <w:tblStyle w:val="a4"/>
        <w:tblW w:w="0" w:type="auto"/>
        <w:tblInd w:w="709" w:type="dxa"/>
        <w:tblLook w:val="04A0"/>
      </w:tblPr>
      <w:tblGrid>
        <w:gridCol w:w="3794"/>
        <w:gridCol w:w="2409"/>
        <w:gridCol w:w="2659"/>
      </w:tblGrid>
      <w:tr w:rsidR="00710682" w:rsidTr="00E305B2">
        <w:tc>
          <w:tcPr>
            <w:tcW w:w="3794" w:type="dxa"/>
          </w:tcPr>
          <w:p w:rsidR="00710682" w:rsidRDefault="00710682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82">
              <w:rPr>
                <w:rFonts w:ascii="Times New Roman" w:hAnsi="Times New Roman" w:cs="Times New Roman"/>
                <w:sz w:val="24"/>
                <w:szCs w:val="24"/>
              </w:rPr>
              <w:t>Группы препаратов</w:t>
            </w:r>
          </w:p>
        </w:tc>
        <w:tc>
          <w:tcPr>
            <w:tcW w:w="2409" w:type="dxa"/>
          </w:tcPr>
          <w:p w:rsidR="00710682" w:rsidRDefault="00904DB8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B8">
              <w:rPr>
                <w:rFonts w:ascii="Times New Roman" w:hAnsi="Times New Roman" w:cs="Times New Roman"/>
                <w:sz w:val="24"/>
                <w:szCs w:val="24"/>
              </w:rPr>
              <w:t>Основная группа</w:t>
            </w:r>
          </w:p>
        </w:tc>
        <w:tc>
          <w:tcPr>
            <w:tcW w:w="2659" w:type="dxa"/>
          </w:tcPr>
          <w:p w:rsidR="00710682" w:rsidRDefault="00904DB8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B8">
              <w:rPr>
                <w:rFonts w:ascii="Times New Roman" w:hAnsi="Times New Roman" w:cs="Times New Roman"/>
                <w:sz w:val="24"/>
                <w:szCs w:val="24"/>
              </w:rPr>
              <w:t>Контрольная группа</w:t>
            </w:r>
          </w:p>
        </w:tc>
      </w:tr>
      <w:tr w:rsidR="00710682" w:rsidTr="00E305B2">
        <w:tc>
          <w:tcPr>
            <w:tcW w:w="3794" w:type="dxa"/>
          </w:tcPr>
          <w:p w:rsidR="00710682" w:rsidRDefault="00904DB8" w:rsidP="00B26585">
            <w:pPr>
              <w:tabs>
                <w:tab w:val="left" w:pos="2127"/>
              </w:tabs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Системные антигистаминные</w:t>
            </w:r>
          </w:p>
        </w:tc>
        <w:tc>
          <w:tcPr>
            <w:tcW w:w="2409" w:type="dxa"/>
          </w:tcPr>
          <w:p w:rsidR="00710682" w:rsidRDefault="00904DB8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9" w:type="dxa"/>
          </w:tcPr>
          <w:p w:rsidR="00710682" w:rsidRDefault="00904DB8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0682" w:rsidTr="00E305B2">
        <w:tc>
          <w:tcPr>
            <w:tcW w:w="3794" w:type="dxa"/>
          </w:tcPr>
          <w:p w:rsidR="00710682" w:rsidRDefault="00904DB8" w:rsidP="00B26585">
            <w:pPr>
              <w:tabs>
                <w:tab w:val="left" w:pos="2127"/>
              </w:tabs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DB8">
              <w:rPr>
                <w:rFonts w:ascii="Times New Roman" w:hAnsi="Times New Roman" w:cs="Times New Roman"/>
                <w:sz w:val="24"/>
                <w:szCs w:val="24"/>
              </w:rPr>
              <w:t>Топические глюкокортикостероидные</w:t>
            </w:r>
          </w:p>
        </w:tc>
        <w:tc>
          <w:tcPr>
            <w:tcW w:w="2409" w:type="dxa"/>
          </w:tcPr>
          <w:p w:rsidR="00710682" w:rsidRDefault="00904DB8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710682" w:rsidRDefault="00904DB8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0682" w:rsidTr="00E305B2">
        <w:tc>
          <w:tcPr>
            <w:tcW w:w="3794" w:type="dxa"/>
          </w:tcPr>
          <w:p w:rsidR="00710682" w:rsidRDefault="00904DB8" w:rsidP="00B26585">
            <w:pPr>
              <w:tabs>
                <w:tab w:val="left" w:pos="2127"/>
              </w:tabs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Солевые растворы</w:t>
            </w:r>
          </w:p>
        </w:tc>
        <w:tc>
          <w:tcPr>
            <w:tcW w:w="2409" w:type="dxa"/>
          </w:tcPr>
          <w:p w:rsidR="00710682" w:rsidRDefault="00904DB8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710682" w:rsidRDefault="00904DB8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0682" w:rsidTr="00E305B2">
        <w:tc>
          <w:tcPr>
            <w:tcW w:w="3794" w:type="dxa"/>
          </w:tcPr>
          <w:p w:rsidR="00710682" w:rsidRDefault="00904DB8" w:rsidP="00B26585">
            <w:pPr>
              <w:tabs>
                <w:tab w:val="left" w:pos="2127"/>
              </w:tabs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Топические сосудосуживающие</w:t>
            </w:r>
          </w:p>
        </w:tc>
        <w:tc>
          <w:tcPr>
            <w:tcW w:w="2409" w:type="dxa"/>
          </w:tcPr>
          <w:p w:rsidR="00710682" w:rsidRDefault="00904DB8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710682" w:rsidRDefault="00904DB8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682" w:rsidTr="00E305B2">
        <w:tc>
          <w:tcPr>
            <w:tcW w:w="3794" w:type="dxa"/>
          </w:tcPr>
          <w:p w:rsidR="00710682" w:rsidRDefault="00904DB8" w:rsidP="00B26585">
            <w:pPr>
              <w:tabs>
                <w:tab w:val="left" w:pos="2127"/>
              </w:tabs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D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роизводные кромоглиевой кислоты</w:t>
            </w:r>
          </w:p>
        </w:tc>
        <w:tc>
          <w:tcPr>
            <w:tcW w:w="2409" w:type="dxa"/>
          </w:tcPr>
          <w:p w:rsidR="00710682" w:rsidRDefault="00904DB8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710682" w:rsidRDefault="00904DB8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0682" w:rsidTr="00E305B2">
        <w:tc>
          <w:tcPr>
            <w:tcW w:w="3794" w:type="dxa"/>
          </w:tcPr>
          <w:p w:rsidR="00710682" w:rsidRDefault="00904DB8" w:rsidP="00B26585">
            <w:pPr>
              <w:tabs>
                <w:tab w:val="left" w:pos="2127"/>
              </w:tabs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409" w:type="dxa"/>
          </w:tcPr>
          <w:p w:rsidR="00710682" w:rsidRDefault="00904DB8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10682" w:rsidRDefault="00904DB8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4DB8" w:rsidTr="00E305B2">
        <w:tc>
          <w:tcPr>
            <w:tcW w:w="3794" w:type="dxa"/>
          </w:tcPr>
          <w:p w:rsidR="00904DB8" w:rsidRPr="00904DB8" w:rsidRDefault="00904DB8" w:rsidP="00B26585">
            <w:pPr>
              <w:tabs>
                <w:tab w:val="left" w:pos="2127"/>
              </w:tabs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DB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09" w:type="dxa"/>
          </w:tcPr>
          <w:p w:rsidR="00904DB8" w:rsidRDefault="00904DB8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59" w:type="dxa"/>
          </w:tcPr>
          <w:p w:rsidR="00904DB8" w:rsidRDefault="00904DB8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710682" w:rsidRDefault="00710682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10682" w:rsidRDefault="00674EC9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анамнезе у 3-х пациентов основной группы и у 4-х контрольной были сделаны операции в области носа и/или околоносовых пазух не ранее года назад. </w:t>
      </w:r>
    </w:p>
    <w:p w:rsidR="00674EC9" w:rsidRDefault="000F73BF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E57BB">
        <w:rPr>
          <w:rFonts w:ascii="Times New Roman" w:hAnsi="Times New Roman" w:cs="Times New Roman"/>
          <w:sz w:val="24"/>
          <w:szCs w:val="24"/>
        </w:rPr>
        <w:t xml:space="preserve">Жалобы </w:t>
      </w:r>
      <w:r w:rsidR="005734AE">
        <w:rPr>
          <w:rFonts w:ascii="Times New Roman" w:hAnsi="Times New Roman" w:cs="Times New Roman"/>
          <w:sz w:val="24"/>
          <w:szCs w:val="24"/>
        </w:rPr>
        <w:t xml:space="preserve">и данные анамнеза </w:t>
      </w:r>
      <w:r w:rsidR="00674EC9">
        <w:rPr>
          <w:rFonts w:ascii="Times New Roman" w:hAnsi="Times New Roman" w:cs="Times New Roman"/>
          <w:sz w:val="24"/>
          <w:szCs w:val="24"/>
        </w:rPr>
        <w:t>пациентов</w:t>
      </w:r>
      <w:r w:rsidR="007E57BB">
        <w:rPr>
          <w:rFonts w:ascii="Times New Roman" w:hAnsi="Times New Roman" w:cs="Times New Roman"/>
          <w:sz w:val="24"/>
          <w:szCs w:val="24"/>
        </w:rPr>
        <w:t xml:space="preserve"> с АР</w:t>
      </w:r>
      <w:r w:rsidR="00674EC9">
        <w:rPr>
          <w:rFonts w:ascii="Times New Roman" w:hAnsi="Times New Roman" w:cs="Times New Roman"/>
          <w:sz w:val="24"/>
          <w:szCs w:val="24"/>
        </w:rPr>
        <w:t xml:space="preserve">, включенных в исследование, </w:t>
      </w:r>
      <w:r w:rsidR="00D0616B">
        <w:rPr>
          <w:rFonts w:ascii="Times New Roman" w:hAnsi="Times New Roman" w:cs="Times New Roman"/>
          <w:sz w:val="24"/>
          <w:szCs w:val="24"/>
        </w:rPr>
        <w:t xml:space="preserve">проявлялась </w:t>
      </w:r>
      <w:r w:rsidR="00CB7381">
        <w:rPr>
          <w:rFonts w:ascii="Times New Roman" w:hAnsi="Times New Roman" w:cs="Times New Roman"/>
          <w:sz w:val="24"/>
          <w:szCs w:val="24"/>
        </w:rPr>
        <w:t>характерными симптомами (табл.</w:t>
      </w:r>
      <w:r w:rsidR="009E7FD5">
        <w:rPr>
          <w:rFonts w:ascii="Times New Roman" w:hAnsi="Times New Roman" w:cs="Times New Roman"/>
          <w:sz w:val="24"/>
          <w:szCs w:val="24"/>
        </w:rPr>
        <w:t xml:space="preserve"> №</w:t>
      </w:r>
      <w:r w:rsidR="006D6001">
        <w:rPr>
          <w:rFonts w:ascii="Times New Roman" w:hAnsi="Times New Roman" w:cs="Times New Roman"/>
          <w:sz w:val="24"/>
          <w:szCs w:val="24"/>
        </w:rPr>
        <w:t xml:space="preserve"> 4</w:t>
      </w:r>
      <w:r w:rsidR="00D0616B">
        <w:rPr>
          <w:rFonts w:ascii="Times New Roman" w:hAnsi="Times New Roman" w:cs="Times New Roman"/>
          <w:sz w:val="24"/>
          <w:szCs w:val="24"/>
        </w:rPr>
        <w:t>).</w:t>
      </w:r>
    </w:p>
    <w:p w:rsidR="00D0616B" w:rsidRDefault="00D0616B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B73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421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6001">
        <w:rPr>
          <w:rFonts w:ascii="Times New Roman" w:hAnsi="Times New Roman" w:cs="Times New Roman"/>
          <w:sz w:val="24"/>
          <w:szCs w:val="24"/>
        </w:rPr>
        <w:t xml:space="preserve">         Таблица № 4</w:t>
      </w:r>
    </w:p>
    <w:p w:rsidR="00D0616B" w:rsidRDefault="007E57BB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пациентов с</w:t>
      </w:r>
      <w:r w:rsidR="000F73BF">
        <w:rPr>
          <w:rFonts w:ascii="Times New Roman" w:hAnsi="Times New Roman" w:cs="Times New Roman"/>
          <w:sz w:val="24"/>
          <w:szCs w:val="24"/>
        </w:rPr>
        <w:t xml:space="preserve"> </w:t>
      </w:r>
      <w:r w:rsidR="00572C2C">
        <w:rPr>
          <w:rFonts w:ascii="Times New Roman" w:hAnsi="Times New Roman" w:cs="Times New Roman"/>
          <w:sz w:val="24"/>
          <w:szCs w:val="24"/>
        </w:rPr>
        <w:t>АР</w:t>
      </w:r>
      <w:r w:rsidR="00653E3E">
        <w:rPr>
          <w:rFonts w:ascii="Times New Roman" w:hAnsi="Times New Roman" w:cs="Times New Roman"/>
          <w:sz w:val="24"/>
          <w:szCs w:val="24"/>
        </w:rPr>
        <w:t xml:space="preserve"> в основной и контрольной группе</w:t>
      </w:r>
    </w:p>
    <w:tbl>
      <w:tblPr>
        <w:tblStyle w:val="a4"/>
        <w:tblW w:w="0" w:type="auto"/>
        <w:tblInd w:w="709" w:type="dxa"/>
        <w:tblLook w:val="04A0"/>
      </w:tblPr>
      <w:tblGrid>
        <w:gridCol w:w="3652"/>
        <w:gridCol w:w="2693"/>
        <w:gridCol w:w="2517"/>
      </w:tblGrid>
      <w:tr w:rsidR="008A1AE7" w:rsidTr="00947D99">
        <w:tc>
          <w:tcPr>
            <w:tcW w:w="3652" w:type="dxa"/>
          </w:tcPr>
          <w:p w:rsidR="008A1AE7" w:rsidRDefault="008A1AE7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Симптом</w:t>
            </w:r>
          </w:p>
        </w:tc>
        <w:tc>
          <w:tcPr>
            <w:tcW w:w="2693" w:type="dxa"/>
          </w:tcPr>
          <w:p w:rsidR="008A1AE7" w:rsidRDefault="008A1AE7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</w:t>
            </w:r>
          </w:p>
        </w:tc>
        <w:tc>
          <w:tcPr>
            <w:tcW w:w="2517" w:type="dxa"/>
          </w:tcPr>
          <w:p w:rsidR="008A1AE7" w:rsidRDefault="008A1AE7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группа</w:t>
            </w:r>
          </w:p>
        </w:tc>
      </w:tr>
      <w:tr w:rsidR="008A1AE7" w:rsidTr="00947D99">
        <w:tc>
          <w:tcPr>
            <w:tcW w:w="3652" w:type="dxa"/>
          </w:tcPr>
          <w:p w:rsidR="008A1AE7" w:rsidRDefault="008A1AE7" w:rsidP="00B26585">
            <w:pPr>
              <w:tabs>
                <w:tab w:val="left" w:pos="2127"/>
              </w:tabs>
              <w:spacing w:line="36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Затруднение носового дыхания</w:t>
            </w:r>
          </w:p>
        </w:tc>
        <w:tc>
          <w:tcPr>
            <w:tcW w:w="2693" w:type="dxa"/>
          </w:tcPr>
          <w:p w:rsidR="008A1AE7" w:rsidRDefault="000F73BF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17" w:type="dxa"/>
          </w:tcPr>
          <w:p w:rsidR="008A1AE7" w:rsidRDefault="000F73BF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A1AE7" w:rsidTr="00947D99">
        <w:tc>
          <w:tcPr>
            <w:tcW w:w="3652" w:type="dxa"/>
          </w:tcPr>
          <w:p w:rsidR="008A1AE7" w:rsidRDefault="008A1AE7" w:rsidP="00B26585">
            <w:pPr>
              <w:tabs>
                <w:tab w:val="left" w:pos="2127"/>
              </w:tabs>
              <w:spacing w:line="36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Ринорея</w:t>
            </w:r>
          </w:p>
        </w:tc>
        <w:tc>
          <w:tcPr>
            <w:tcW w:w="2693" w:type="dxa"/>
          </w:tcPr>
          <w:p w:rsidR="008A1AE7" w:rsidRDefault="000F73BF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17" w:type="dxa"/>
          </w:tcPr>
          <w:p w:rsidR="008A1AE7" w:rsidRDefault="000F73BF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A1AE7" w:rsidTr="00947D99">
        <w:tc>
          <w:tcPr>
            <w:tcW w:w="3652" w:type="dxa"/>
          </w:tcPr>
          <w:p w:rsidR="008A1AE7" w:rsidRDefault="008A1AE7" w:rsidP="00B26585">
            <w:pPr>
              <w:tabs>
                <w:tab w:val="left" w:pos="2127"/>
              </w:tabs>
              <w:spacing w:line="36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Приступы чихания</w:t>
            </w:r>
          </w:p>
        </w:tc>
        <w:tc>
          <w:tcPr>
            <w:tcW w:w="2693" w:type="dxa"/>
          </w:tcPr>
          <w:p w:rsidR="008A1AE7" w:rsidRDefault="000F73BF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17" w:type="dxa"/>
          </w:tcPr>
          <w:p w:rsidR="008A1AE7" w:rsidRDefault="000F73BF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A1AE7" w:rsidTr="00947D99">
        <w:tc>
          <w:tcPr>
            <w:tcW w:w="3652" w:type="dxa"/>
          </w:tcPr>
          <w:p w:rsidR="008A1AE7" w:rsidRDefault="008A1AE7" w:rsidP="00B26585">
            <w:pPr>
              <w:tabs>
                <w:tab w:val="left" w:pos="2127"/>
              </w:tabs>
              <w:spacing w:line="36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Зуд крыльев носа</w:t>
            </w:r>
          </w:p>
        </w:tc>
        <w:tc>
          <w:tcPr>
            <w:tcW w:w="2693" w:type="dxa"/>
          </w:tcPr>
          <w:p w:rsidR="008A1AE7" w:rsidRDefault="000F73BF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17" w:type="dxa"/>
          </w:tcPr>
          <w:p w:rsidR="008A1AE7" w:rsidRDefault="000F73BF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A1AE7" w:rsidTr="00947D99">
        <w:tc>
          <w:tcPr>
            <w:tcW w:w="3652" w:type="dxa"/>
          </w:tcPr>
          <w:p w:rsidR="008A1AE7" w:rsidRDefault="008A1AE7" w:rsidP="00B26585">
            <w:pPr>
              <w:tabs>
                <w:tab w:val="left" w:pos="2127"/>
              </w:tabs>
              <w:spacing w:line="36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обоняния</w:t>
            </w:r>
          </w:p>
        </w:tc>
        <w:tc>
          <w:tcPr>
            <w:tcW w:w="2693" w:type="dxa"/>
          </w:tcPr>
          <w:p w:rsidR="008A1AE7" w:rsidRDefault="000F73BF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17" w:type="dxa"/>
          </w:tcPr>
          <w:p w:rsidR="008A1AE7" w:rsidRDefault="000F73BF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A1AE7" w:rsidTr="00947D99">
        <w:tc>
          <w:tcPr>
            <w:tcW w:w="3652" w:type="dxa"/>
          </w:tcPr>
          <w:p w:rsidR="008A1AE7" w:rsidRDefault="008A1AE7" w:rsidP="00B26585">
            <w:pPr>
              <w:tabs>
                <w:tab w:val="left" w:pos="2127"/>
              </w:tabs>
              <w:spacing w:line="36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Распирание в области носа</w:t>
            </w:r>
          </w:p>
        </w:tc>
        <w:tc>
          <w:tcPr>
            <w:tcW w:w="2693" w:type="dxa"/>
          </w:tcPr>
          <w:p w:rsidR="008A1AE7" w:rsidRDefault="000F73BF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17" w:type="dxa"/>
          </w:tcPr>
          <w:p w:rsidR="008A1AE7" w:rsidRDefault="000F73BF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A1AE7" w:rsidTr="00947D99">
        <w:tc>
          <w:tcPr>
            <w:tcW w:w="3652" w:type="dxa"/>
          </w:tcPr>
          <w:p w:rsidR="008A1AE7" w:rsidRDefault="008A1AE7" w:rsidP="00B26585">
            <w:pPr>
              <w:tabs>
                <w:tab w:val="left" w:pos="2127"/>
              </w:tabs>
              <w:spacing w:line="36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Стекание слизи по задней стенке глотки </w:t>
            </w:r>
          </w:p>
        </w:tc>
        <w:tc>
          <w:tcPr>
            <w:tcW w:w="2693" w:type="dxa"/>
          </w:tcPr>
          <w:p w:rsidR="008A1AE7" w:rsidRDefault="000F73BF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17" w:type="dxa"/>
          </w:tcPr>
          <w:p w:rsidR="008A1AE7" w:rsidRDefault="000F73BF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A1AE7" w:rsidTr="00947D99">
        <w:tc>
          <w:tcPr>
            <w:tcW w:w="3652" w:type="dxa"/>
          </w:tcPr>
          <w:p w:rsidR="008A1AE7" w:rsidRDefault="008A1AE7" w:rsidP="00B26585">
            <w:pPr>
              <w:tabs>
                <w:tab w:val="left" w:pos="2127"/>
              </w:tabs>
              <w:spacing w:line="36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Головная боль</w:t>
            </w:r>
          </w:p>
        </w:tc>
        <w:tc>
          <w:tcPr>
            <w:tcW w:w="2693" w:type="dxa"/>
          </w:tcPr>
          <w:p w:rsidR="008A1AE7" w:rsidRDefault="000F73BF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7" w:type="dxa"/>
          </w:tcPr>
          <w:p w:rsidR="008A1AE7" w:rsidRDefault="000F73BF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1AE7" w:rsidTr="00947D99">
        <w:tc>
          <w:tcPr>
            <w:tcW w:w="3652" w:type="dxa"/>
          </w:tcPr>
          <w:p w:rsidR="008A1AE7" w:rsidRDefault="008A1AE7" w:rsidP="00B26585">
            <w:pPr>
              <w:tabs>
                <w:tab w:val="left" w:pos="2127"/>
              </w:tabs>
              <w:spacing w:line="36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Носовые кровотечения</w:t>
            </w:r>
          </w:p>
        </w:tc>
        <w:tc>
          <w:tcPr>
            <w:tcW w:w="2693" w:type="dxa"/>
          </w:tcPr>
          <w:p w:rsidR="008A1AE7" w:rsidRDefault="000F73BF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</w:tcPr>
          <w:p w:rsidR="008A1AE7" w:rsidRDefault="000F73BF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1AE7" w:rsidTr="00947D99">
        <w:tc>
          <w:tcPr>
            <w:tcW w:w="3652" w:type="dxa"/>
          </w:tcPr>
          <w:p w:rsidR="008A1AE7" w:rsidRDefault="008A1AE7" w:rsidP="00B26585">
            <w:pPr>
              <w:tabs>
                <w:tab w:val="left" w:pos="2127"/>
              </w:tabs>
              <w:spacing w:line="36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сна</w:t>
            </w:r>
          </w:p>
        </w:tc>
        <w:tc>
          <w:tcPr>
            <w:tcW w:w="2693" w:type="dxa"/>
          </w:tcPr>
          <w:p w:rsidR="008A1AE7" w:rsidRDefault="000F73BF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17" w:type="dxa"/>
          </w:tcPr>
          <w:p w:rsidR="008A1AE7" w:rsidRDefault="000F73BF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A1AE7" w:rsidTr="00947D99">
        <w:tc>
          <w:tcPr>
            <w:tcW w:w="3652" w:type="dxa"/>
          </w:tcPr>
          <w:p w:rsidR="008A1AE7" w:rsidRDefault="008A1AE7" w:rsidP="00B26585">
            <w:pPr>
              <w:tabs>
                <w:tab w:val="left" w:pos="2127"/>
              </w:tabs>
              <w:spacing w:line="36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деятельности</w:t>
            </w:r>
          </w:p>
        </w:tc>
        <w:tc>
          <w:tcPr>
            <w:tcW w:w="2693" w:type="dxa"/>
          </w:tcPr>
          <w:p w:rsidR="008A1AE7" w:rsidRDefault="000F73BF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17" w:type="dxa"/>
          </w:tcPr>
          <w:p w:rsidR="008A1AE7" w:rsidRDefault="000F73BF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A1AE7" w:rsidTr="00947D99">
        <w:tc>
          <w:tcPr>
            <w:tcW w:w="3652" w:type="dxa"/>
          </w:tcPr>
          <w:p w:rsidR="008A1AE7" w:rsidRDefault="008A1AE7" w:rsidP="00B26585">
            <w:pPr>
              <w:tabs>
                <w:tab w:val="left" w:pos="2127"/>
              </w:tabs>
              <w:spacing w:line="36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Слёзотечение</w:t>
            </w:r>
          </w:p>
        </w:tc>
        <w:tc>
          <w:tcPr>
            <w:tcW w:w="2693" w:type="dxa"/>
          </w:tcPr>
          <w:p w:rsidR="008A1AE7" w:rsidRDefault="008A1AE7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17" w:type="dxa"/>
          </w:tcPr>
          <w:p w:rsidR="008A1AE7" w:rsidRDefault="008A1AE7" w:rsidP="00B26585">
            <w:pPr>
              <w:tabs>
                <w:tab w:val="left" w:pos="2127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E37BC1" w:rsidRDefault="00E37BC1" w:rsidP="00B265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49A" w:rsidRDefault="00F75933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При включении</w:t>
      </w:r>
      <w:r w:rsidR="00D865A7">
        <w:rPr>
          <w:rFonts w:ascii="Times New Roman" w:hAnsi="Times New Roman" w:cs="Times New Roman"/>
          <w:sz w:val="24"/>
          <w:szCs w:val="24"/>
        </w:rPr>
        <w:t xml:space="preserve"> и выходе из </w:t>
      </w:r>
      <w:r>
        <w:rPr>
          <w:rFonts w:ascii="Times New Roman" w:hAnsi="Times New Roman" w:cs="Times New Roman"/>
          <w:sz w:val="24"/>
          <w:szCs w:val="24"/>
        </w:rPr>
        <w:t>исследовани</w:t>
      </w:r>
      <w:r w:rsidR="00D865A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E93">
        <w:rPr>
          <w:rFonts w:ascii="Times New Roman" w:hAnsi="Times New Roman" w:cs="Times New Roman"/>
          <w:sz w:val="24"/>
          <w:szCs w:val="24"/>
        </w:rPr>
        <w:t>осуществляли опрос пациентов и по бал</w:t>
      </w:r>
      <w:r w:rsidR="00FE108D">
        <w:rPr>
          <w:rFonts w:ascii="Times New Roman" w:hAnsi="Times New Roman" w:cs="Times New Roman"/>
          <w:sz w:val="24"/>
          <w:szCs w:val="24"/>
        </w:rPr>
        <w:t>л</w:t>
      </w:r>
      <w:r w:rsidR="00AD0E93">
        <w:rPr>
          <w:rFonts w:ascii="Times New Roman" w:hAnsi="Times New Roman" w:cs="Times New Roman"/>
          <w:sz w:val="24"/>
          <w:szCs w:val="24"/>
        </w:rPr>
        <w:t xml:space="preserve">ьной системе оценивали </w:t>
      </w:r>
      <w:r w:rsidR="00D87F8C">
        <w:rPr>
          <w:rFonts w:ascii="Times New Roman" w:hAnsi="Times New Roman" w:cs="Times New Roman"/>
          <w:sz w:val="24"/>
          <w:szCs w:val="24"/>
        </w:rPr>
        <w:t>тяжесть АР</w:t>
      </w:r>
      <w:r w:rsidR="00ED049A">
        <w:rPr>
          <w:rFonts w:ascii="Times New Roman" w:hAnsi="Times New Roman" w:cs="Times New Roman"/>
          <w:sz w:val="24"/>
          <w:szCs w:val="24"/>
        </w:rPr>
        <w:t xml:space="preserve">. Сравнение этих показателей отражено на рисунках </w:t>
      </w:r>
      <w:r w:rsidR="00572C2C" w:rsidRPr="005615CC">
        <w:rPr>
          <w:rFonts w:ascii="Times New Roman" w:hAnsi="Times New Roman" w:cs="Times New Roman"/>
          <w:sz w:val="24"/>
          <w:szCs w:val="24"/>
          <w:highlight w:val="magenta"/>
        </w:rPr>
        <w:t>1</w:t>
      </w:r>
      <w:r w:rsidR="00ED049A" w:rsidRPr="005615CC">
        <w:rPr>
          <w:rFonts w:ascii="Times New Roman" w:hAnsi="Times New Roman" w:cs="Times New Roman"/>
          <w:sz w:val="24"/>
          <w:szCs w:val="24"/>
          <w:highlight w:val="magenta"/>
        </w:rPr>
        <w:t xml:space="preserve">- </w:t>
      </w:r>
      <w:r w:rsidR="00135479">
        <w:rPr>
          <w:rFonts w:ascii="Times New Roman" w:hAnsi="Times New Roman" w:cs="Times New Roman"/>
          <w:sz w:val="24"/>
          <w:szCs w:val="24"/>
          <w:highlight w:val="magenta"/>
        </w:rPr>
        <w:t>3</w:t>
      </w:r>
      <w:r w:rsidR="005734AE" w:rsidRPr="005615CC">
        <w:rPr>
          <w:rFonts w:ascii="Times New Roman" w:hAnsi="Times New Roman" w:cs="Times New Roman"/>
          <w:sz w:val="24"/>
          <w:szCs w:val="24"/>
          <w:highlight w:val="magenta"/>
        </w:rPr>
        <w:t>.</w:t>
      </w:r>
      <w:r w:rsidR="00AD0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D80" w:rsidRDefault="00386D80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36291" cy="1565876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039" cy="157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78" w:rsidRDefault="00743678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1. Сравнение степени затруднения носового дыхания при включении в исследование и по окончании его.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5B2F5A" w:rsidRDefault="005B2F5A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6D80">
        <w:rPr>
          <w:rFonts w:ascii="Times New Roman" w:hAnsi="Times New Roman" w:cs="Times New Roman"/>
          <w:sz w:val="24"/>
          <w:szCs w:val="24"/>
        </w:rPr>
        <w:t xml:space="preserve">При включении в исследование жалобы пациентов на состояние носового дыхания в основной и контрольной группы в бальной оценке пациентов было идентичным и соответствовало 1,88 балла. При выходе </w:t>
      </w:r>
      <w:r w:rsidR="00572C2C">
        <w:rPr>
          <w:rFonts w:ascii="Times New Roman" w:hAnsi="Times New Roman" w:cs="Times New Roman"/>
          <w:sz w:val="24"/>
          <w:szCs w:val="24"/>
        </w:rPr>
        <w:t xml:space="preserve">- </w:t>
      </w:r>
      <w:r w:rsidR="00386D80">
        <w:rPr>
          <w:rFonts w:ascii="Times New Roman" w:hAnsi="Times New Roman" w:cs="Times New Roman"/>
          <w:sz w:val="24"/>
          <w:szCs w:val="24"/>
        </w:rPr>
        <w:t xml:space="preserve">состояние дыхания у больных в большей </w:t>
      </w:r>
      <w:r w:rsidR="00386D80" w:rsidRPr="004656C1">
        <w:rPr>
          <w:rFonts w:ascii="Times New Roman" w:hAnsi="Times New Roman" w:cs="Times New Roman"/>
          <w:sz w:val="24"/>
          <w:szCs w:val="24"/>
        </w:rPr>
        <w:t xml:space="preserve">степени улучшилось в основной группе </w:t>
      </w:r>
      <w:r w:rsidR="00AF3F4B" w:rsidRPr="004656C1">
        <w:rPr>
          <w:rFonts w:ascii="Times New Roman" w:hAnsi="Times New Roman" w:cs="Times New Roman"/>
          <w:sz w:val="24"/>
          <w:szCs w:val="24"/>
        </w:rPr>
        <w:t xml:space="preserve">(Долфин 1) </w:t>
      </w:r>
      <w:r w:rsidR="00386D80" w:rsidRPr="004656C1">
        <w:rPr>
          <w:rFonts w:ascii="Times New Roman" w:hAnsi="Times New Roman" w:cs="Times New Roman"/>
          <w:sz w:val="24"/>
          <w:szCs w:val="24"/>
        </w:rPr>
        <w:t xml:space="preserve">по сравнению с контрольной </w:t>
      </w:r>
      <w:r w:rsidR="00AF3F4B" w:rsidRPr="004656C1">
        <w:rPr>
          <w:rFonts w:ascii="Times New Roman" w:hAnsi="Times New Roman" w:cs="Times New Roman"/>
          <w:sz w:val="24"/>
          <w:szCs w:val="24"/>
        </w:rPr>
        <w:t xml:space="preserve">(Долфин 0) </w:t>
      </w:r>
      <w:r w:rsidR="00386D80" w:rsidRPr="004656C1">
        <w:rPr>
          <w:rFonts w:ascii="Times New Roman" w:hAnsi="Times New Roman" w:cs="Times New Roman"/>
          <w:sz w:val="24"/>
          <w:szCs w:val="24"/>
        </w:rPr>
        <w:t>и соответствовало 0,84 в основной и 0,93</w:t>
      </w:r>
      <w:r w:rsidRPr="004656C1">
        <w:rPr>
          <w:rFonts w:ascii="Times New Roman" w:hAnsi="Times New Roman" w:cs="Times New Roman"/>
          <w:sz w:val="24"/>
          <w:szCs w:val="24"/>
        </w:rPr>
        <w:t xml:space="preserve"> </w:t>
      </w:r>
      <w:r w:rsidR="007000D5" w:rsidRPr="004656C1">
        <w:rPr>
          <w:rFonts w:ascii="Times New Roman" w:hAnsi="Times New Roman" w:cs="Times New Roman"/>
          <w:sz w:val="24"/>
          <w:szCs w:val="24"/>
        </w:rPr>
        <w:t xml:space="preserve">баллов </w:t>
      </w:r>
      <w:r w:rsidRPr="004656C1">
        <w:rPr>
          <w:rFonts w:ascii="Times New Roman" w:hAnsi="Times New Roman" w:cs="Times New Roman"/>
          <w:sz w:val="24"/>
          <w:szCs w:val="24"/>
        </w:rPr>
        <w:t>в контрольной</w:t>
      </w:r>
      <w:r w:rsidR="007D45E3" w:rsidRPr="004656C1">
        <w:rPr>
          <w:rFonts w:ascii="Times New Roman" w:hAnsi="Times New Roman" w:cs="Times New Roman"/>
          <w:sz w:val="24"/>
          <w:szCs w:val="24"/>
        </w:rPr>
        <w:t xml:space="preserve"> (рис. 1)</w:t>
      </w:r>
      <w:r w:rsidRPr="004656C1">
        <w:rPr>
          <w:rFonts w:ascii="Times New Roman" w:hAnsi="Times New Roman" w:cs="Times New Roman"/>
          <w:sz w:val="24"/>
          <w:szCs w:val="24"/>
        </w:rPr>
        <w:t>.</w:t>
      </w:r>
      <w:r w:rsidR="00FE108D" w:rsidRPr="004656C1">
        <w:rPr>
          <w:rFonts w:ascii="Times New Roman" w:hAnsi="Times New Roman" w:cs="Times New Roman"/>
          <w:sz w:val="24"/>
          <w:szCs w:val="24"/>
        </w:rPr>
        <w:t xml:space="preserve"> Снижение выраженности затруднения носового дыхания в основной группе было в 2,2 раза, а в контрольной в 2,0 раза.</w:t>
      </w:r>
    </w:p>
    <w:p w:rsidR="004656C1" w:rsidRPr="00FE108D" w:rsidRDefault="004656C1" w:rsidP="00FE108D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43678" w:rsidRDefault="00A53B4A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17940" cy="1751527"/>
            <wp:effectExtent l="0" t="0" r="0" b="127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392" cy="175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C2E" w:rsidRDefault="005615CC" w:rsidP="00B26585">
      <w:pPr>
        <w:spacing w:line="36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Рис. 2</w:t>
      </w:r>
      <w:r w:rsidR="00DD1C2E">
        <w:rPr>
          <w:rFonts w:ascii="Times New Roman" w:hAnsi="Times New Roman" w:cs="Times New Roman"/>
          <w:sz w:val="24"/>
          <w:szCs w:val="24"/>
        </w:rPr>
        <w:t>. Степень нарушения обоняния у пациентов</w:t>
      </w:r>
      <w:r w:rsidR="00D74B30">
        <w:rPr>
          <w:rFonts w:ascii="Times New Roman" w:hAnsi="Times New Roman" w:cs="Times New Roman"/>
          <w:sz w:val="24"/>
          <w:szCs w:val="24"/>
        </w:rPr>
        <w:t xml:space="preserve"> с АР</w:t>
      </w:r>
      <w:r w:rsidR="00DD1C2E">
        <w:rPr>
          <w:rFonts w:ascii="Times New Roman" w:hAnsi="Times New Roman" w:cs="Times New Roman"/>
          <w:sz w:val="24"/>
          <w:szCs w:val="24"/>
        </w:rPr>
        <w:t xml:space="preserve"> при включении в исследование и </w:t>
      </w:r>
      <w:r w:rsidR="00DD1C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его окончании.</w:t>
      </w:r>
    </w:p>
    <w:p w:rsidR="007F0394" w:rsidRDefault="009E2D33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3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выраженности жалобы на нарушение обоняния, было выявлено, что на большую степень расстройства обоняния указывали пациенты контрольной </w:t>
      </w:r>
      <w:r w:rsidR="00037C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группы и средняя</w:t>
      </w:r>
      <w:r w:rsidR="00D7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03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бальная оценка была 1,89, в то время как в основной группе эта оценка соответствовала 1,67 баллов. При завершении исследования бальная оценка в основной и контрольной группах соответствовала: 0,55 и 1,00</w:t>
      </w:r>
      <w:r w:rsidR="0056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2</w:t>
      </w:r>
      <w:r w:rsidR="007D45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37C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снижение отмечено в 3,0 раза в основной и в 1,9 раза в контрольной группе.</w:t>
      </w:r>
      <w:r w:rsidR="0003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данные могут свидетельствовать </w:t>
      </w:r>
      <w:r w:rsidR="00D74B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бол</w:t>
      </w:r>
      <w:r w:rsidR="00D74B30">
        <w:rPr>
          <w:rFonts w:ascii="Times New Roman" w:eastAsia="Times New Roman" w:hAnsi="Times New Roman" w:cs="Times New Roman"/>
          <w:sz w:val="24"/>
          <w:szCs w:val="24"/>
          <w:lang w:eastAsia="ru-RU"/>
        </w:rPr>
        <w:t>ьшей</w:t>
      </w:r>
      <w:r w:rsidR="0003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выраженно</w:t>
      </w:r>
      <w:r w:rsidR="00D74B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="0003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</w:t>
      </w:r>
      <w:r w:rsidR="00D74B3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3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обоняния в основной группе по сравнению с контрольной за счёт включения в курс терапии больных с АР комплекса «Долфин» (рецепт № 2) для промывания носа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21A93" w:rsidRDefault="007F0394" w:rsidP="00B26585">
      <w:p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52293" w:rsidRDefault="00752293" w:rsidP="00752293">
      <w:pPr>
        <w:spacing w:line="36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71443" cy="2170090"/>
            <wp:effectExtent l="0" t="0" r="5715" b="190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82" cy="217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293" w:rsidRDefault="005615CC" w:rsidP="00752293">
      <w:pPr>
        <w:spacing w:line="36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</w:t>
      </w:r>
      <w:r w:rsidR="0075229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Суточная периодичность обострений АР в основной и контрольной группах.</w:t>
      </w:r>
    </w:p>
    <w:p w:rsidR="000C0131" w:rsidRDefault="000C0131" w:rsidP="00752293">
      <w:pPr>
        <w:spacing w:line="36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AC" w:rsidRDefault="00752293" w:rsidP="00135479">
      <w:p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бальной системе оценки АР учитывали суточную периодичность обострений (утро, день, вечер, ночь – по одному баллу за каждое время суток; и весь день – 3 балла). В итоге суточная периодичность у пациентов основной группе оценена в 2,58 балл, а в контрольной группе – 2,67 б</w:t>
      </w:r>
      <w:r w:rsidRPr="004656C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</w:t>
      </w:r>
      <w:r w:rsidR="0056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3</w:t>
      </w:r>
      <w:r w:rsidR="00064C00" w:rsidRPr="004656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FE108D" w:rsidRPr="0046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выходе из исследования эти показатели составили 1,27 балл и 2,15 балл соответственно. Таким образом</w:t>
      </w:r>
      <w:r w:rsidR="001E25D9" w:rsidRPr="004656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08D" w:rsidRPr="0046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суточной периодичности АР в основной группе составило </w:t>
      </w:r>
      <w:r w:rsidR="001E25D9" w:rsidRPr="004656C1">
        <w:rPr>
          <w:rFonts w:ascii="Times New Roman" w:eastAsia="Times New Roman" w:hAnsi="Times New Roman" w:cs="Times New Roman"/>
          <w:sz w:val="24"/>
          <w:szCs w:val="24"/>
          <w:lang w:eastAsia="ru-RU"/>
        </w:rPr>
        <w:t>2,0 раза, в контрольной группе 1,2 раза</w:t>
      </w:r>
      <w:r w:rsidR="00064C00" w:rsidRPr="004656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45E3" w:rsidRPr="0046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62A2" w:rsidRDefault="00B1352D" w:rsidP="00F640C7">
      <w:p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1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включении </w:t>
      </w:r>
      <w:r w:rsidR="007736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 выходе из</w:t>
      </w:r>
      <w:r w:rsidRPr="00B1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</w:t>
      </w:r>
      <w:r w:rsidR="0077361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1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61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</w:t>
      </w:r>
      <w:r w:rsidRPr="00B1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 осматривал всех пациентов и осуществлял бал</w:t>
      </w:r>
      <w:r w:rsidR="00A727E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1352D">
        <w:rPr>
          <w:rFonts w:ascii="Times New Roman" w:eastAsia="Times New Roman" w:hAnsi="Times New Roman" w:cs="Times New Roman"/>
          <w:sz w:val="24"/>
          <w:szCs w:val="24"/>
          <w:lang w:eastAsia="ru-RU"/>
        </w:rPr>
        <w:t>ьную оценку состоянию полости носа.</w:t>
      </w:r>
      <w:r w:rsidR="0077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представлены средние значения бал</w:t>
      </w:r>
      <w:r w:rsidR="00A727E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7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оценки этих характеристик и динамика </w:t>
      </w:r>
      <w:r w:rsidR="00773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их в результате воздействия курса терапии, а также мы определили степень снижения выраженности этих проявлений. </w:t>
      </w:r>
      <w:r w:rsidRPr="00B1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62A2" w:rsidRPr="008362A2" w:rsidRDefault="008362A2" w:rsidP="008362A2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 w:rsidRPr="008362A2">
        <w:rPr>
          <w:noProof/>
          <w:lang w:eastAsia="ru-RU"/>
        </w:rPr>
        <w:drawing>
          <wp:inline distT="0" distB="0" distL="0" distR="0">
            <wp:extent cx="2371418" cy="1803042"/>
            <wp:effectExtent l="0" t="0" r="0" b="698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582" cy="18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2A2" w:rsidRDefault="008362A2" w:rsidP="008362A2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 w:rsidRPr="008362A2">
        <w:rPr>
          <w:rFonts w:ascii="Times New Roman" w:hAnsi="Times New Roman" w:cs="Times New Roman"/>
          <w:sz w:val="24"/>
          <w:szCs w:val="24"/>
        </w:rPr>
        <w:t xml:space="preserve">Рис. </w:t>
      </w:r>
      <w:r w:rsidR="00135479">
        <w:rPr>
          <w:rFonts w:ascii="Times New Roman" w:hAnsi="Times New Roman" w:cs="Times New Roman"/>
          <w:sz w:val="24"/>
          <w:szCs w:val="24"/>
        </w:rPr>
        <w:t>4</w:t>
      </w:r>
      <w:r w:rsidRPr="008362A2">
        <w:rPr>
          <w:rFonts w:ascii="Times New Roman" w:hAnsi="Times New Roman" w:cs="Times New Roman"/>
          <w:sz w:val="24"/>
          <w:szCs w:val="24"/>
        </w:rPr>
        <w:t>. Оценка выраженности нарушения носового дыхания при включении в исследование и при его окончании в основной и контрольной группах.</w:t>
      </w:r>
    </w:p>
    <w:p w:rsidR="000C0131" w:rsidRPr="008362A2" w:rsidRDefault="000C0131" w:rsidP="008362A2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8362A2" w:rsidRPr="008362A2" w:rsidRDefault="008362A2" w:rsidP="008362A2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8362A2">
        <w:rPr>
          <w:rFonts w:ascii="Times New Roman" w:hAnsi="Times New Roman" w:cs="Times New Roman"/>
          <w:sz w:val="24"/>
          <w:szCs w:val="24"/>
        </w:rPr>
        <w:t xml:space="preserve">         Сравнительная бал</w:t>
      </w:r>
      <w:r w:rsidR="00A727EA">
        <w:rPr>
          <w:rFonts w:ascii="Times New Roman" w:hAnsi="Times New Roman" w:cs="Times New Roman"/>
          <w:sz w:val="24"/>
          <w:szCs w:val="24"/>
        </w:rPr>
        <w:t>л</w:t>
      </w:r>
      <w:r w:rsidRPr="008362A2">
        <w:rPr>
          <w:rFonts w:ascii="Times New Roman" w:hAnsi="Times New Roman" w:cs="Times New Roman"/>
          <w:sz w:val="24"/>
          <w:szCs w:val="24"/>
        </w:rPr>
        <w:t xml:space="preserve">ьная оценка состояния носового дыхания, выполненная врачом при включении пациентов в исследование установила, что степень затруднения носового дыхания в основной и контрольной группах были почти равными – 2,19 и 2,15 соответственно. Оценка же состояния этого параметра при выполнении курса терапии была несколько лучше в основной группе 0,88 и 1,00 - в контрольной (рис. </w:t>
      </w:r>
      <w:r w:rsidR="00135479">
        <w:rPr>
          <w:rFonts w:ascii="Times New Roman" w:hAnsi="Times New Roman" w:cs="Times New Roman"/>
          <w:sz w:val="24"/>
          <w:szCs w:val="24"/>
        </w:rPr>
        <w:t>4</w:t>
      </w:r>
      <w:r w:rsidRPr="008362A2">
        <w:rPr>
          <w:rFonts w:ascii="Times New Roman" w:hAnsi="Times New Roman" w:cs="Times New Roman"/>
          <w:sz w:val="24"/>
          <w:szCs w:val="24"/>
        </w:rPr>
        <w:t>). Улучшение этого параметра в основной группе составило в 2,5 раза, а в контрольной – в 2,1 раза.</w:t>
      </w:r>
    </w:p>
    <w:p w:rsidR="00415D03" w:rsidRDefault="00415D03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52293" cy="2320729"/>
            <wp:effectExtent l="0" t="0" r="0" b="381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534" cy="232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551" w:rsidRDefault="00675AFD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135479">
        <w:rPr>
          <w:rFonts w:ascii="Times New Roman" w:hAnsi="Times New Roman" w:cs="Times New Roman"/>
          <w:sz w:val="24"/>
          <w:szCs w:val="24"/>
        </w:rPr>
        <w:t>5</w:t>
      </w:r>
      <w:r w:rsidR="007A36A5">
        <w:rPr>
          <w:rFonts w:ascii="Times New Roman" w:hAnsi="Times New Roman" w:cs="Times New Roman"/>
          <w:sz w:val="24"/>
          <w:szCs w:val="24"/>
        </w:rPr>
        <w:t>. Степень отечности слизистой оболочки полости носа</w:t>
      </w:r>
      <w:r w:rsidR="00CB2551" w:rsidRPr="00CB2551">
        <w:rPr>
          <w:rFonts w:ascii="Times New Roman" w:hAnsi="Times New Roman" w:cs="Times New Roman"/>
          <w:sz w:val="24"/>
          <w:szCs w:val="24"/>
        </w:rPr>
        <w:t xml:space="preserve"> </w:t>
      </w:r>
      <w:r w:rsidR="00CB2551">
        <w:rPr>
          <w:rFonts w:ascii="Times New Roman" w:hAnsi="Times New Roman" w:cs="Times New Roman"/>
          <w:sz w:val="24"/>
          <w:szCs w:val="24"/>
        </w:rPr>
        <w:t xml:space="preserve">при включении в исследование и при его окончании. 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11487F" w:rsidRDefault="00960899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0E10EE">
        <w:rPr>
          <w:rFonts w:ascii="Times New Roman" w:hAnsi="Times New Roman" w:cs="Times New Roman"/>
          <w:sz w:val="24"/>
          <w:szCs w:val="24"/>
        </w:rPr>
        <w:t>Степень выраженности отечности слизистой оболочки полости носа у пациентов обеих групп в начале исследования была одинаковой</w:t>
      </w:r>
      <w:r w:rsidR="00415D03">
        <w:rPr>
          <w:rFonts w:ascii="Times New Roman" w:hAnsi="Times New Roman" w:cs="Times New Roman"/>
          <w:sz w:val="24"/>
          <w:szCs w:val="24"/>
        </w:rPr>
        <w:t xml:space="preserve"> и соответствовала 1,85 баллов</w:t>
      </w:r>
      <w:r w:rsidR="000E10EE">
        <w:rPr>
          <w:rFonts w:ascii="Times New Roman" w:hAnsi="Times New Roman" w:cs="Times New Roman"/>
          <w:sz w:val="24"/>
          <w:szCs w:val="24"/>
        </w:rPr>
        <w:t>, а при выходе из исследования бал</w:t>
      </w:r>
      <w:r w:rsidR="00A727EA">
        <w:rPr>
          <w:rFonts w:ascii="Times New Roman" w:hAnsi="Times New Roman" w:cs="Times New Roman"/>
          <w:sz w:val="24"/>
          <w:szCs w:val="24"/>
        </w:rPr>
        <w:t>л</w:t>
      </w:r>
      <w:r w:rsidR="000E10EE">
        <w:rPr>
          <w:rFonts w:ascii="Times New Roman" w:hAnsi="Times New Roman" w:cs="Times New Roman"/>
          <w:sz w:val="24"/>
          <w:szCs w:val="24"/>
        </w:rPr>
        <w:t>ьная оцен</w:t>
      </w:r>
      <w:r w:rsidR="00135479">
        <w:rPr>
          <w:rFonts w:ascii="Times New Roman" w:hAnsi="Times New Roman" w:cs="Times New Roman"/>
          <w:sz w:val="24"/>
          <w:szCs w:val="24"/>
        </w:rPr>
        <w:t xml:space="preserve">ка позволила установить </w:t>
      </w:r>
      <w:r>
        <w:rPr>
          <w:rFonts w:ascii="Times New Roman" w:hAnsi="Times New Roman" w:cs="Times New Roman"/>
          <w:sz w:val="24"/>
          <w:szCs w:val="24"/>
        </w:rPr>
        <w:t>лучший результат в основной группе пациентов</w:t>
      </w:r>
      <w:r w:rsidR="00415D03">
        <w:rPr>
          <w:rFonts w:ascii="Times New Roman" w:hAnsi="Times New Roman" w:cs="Times New Roman"/>
          <w:sz w:val="24"/>
          <w:szCs w:val="24"/>
        </w:rPr>
        <w:t xml:space="preserve"> -0,</w:t>
      </w:r>
      <w:r w:rsidR="00415D03" w:rsidRPr="004656C1">
        <w:rPr>
          <w:rFonts w:ascii="Times New Roman" w:hAnsi="Times New Roman" w:cs="Times New Roman"/>
          <w:sz w:val="24"/>
          <w:szCs w:val="24"/>
        </w:rPr>
        <w:t xml:space="preserve">91 </w:t>
      </w:r>
      <w:r w:rsidR="001E25D9" w:rsidRPr="004656C1">
        <w:rPr>
          <w:rFonts w:ascii="Times New Roman" w:hAnsi="Times New Roman" w:cs="Times New Roman"/>
          <w:sz w:val="24"/>
          <w:szCs w:val="24"/>
        </w:rPr>
        <w:t xml:space="preserve">(улучшение показателя в 2,0 раза) </w:t>
      </w:r>
      <w:r w:rsidR="00415D03" w:rsidRPr="004656C1">
        <w:rPr>
          <w:rFonts w:ascii="Times New Roman" w:hAnsi="Times New Roman" w:cs="Times New Roman"/>
          <w:sz w:val="24"/>
          <w:szCs w:val="24"/>
        </w:rPr>
        <w:t>по сравнению с контрольной – 1,00</w:t>
      </w:r>
      <w:r w:rsidR="00675AFD" w:rsidRPr="004656C1">
        <w:rPr>
          <w:rFonts w:ascii="Times New Roman" w:hAnsi="Times New Roman" w:cs="Times New Roman"/>
          <w:sz w:val="24"/>
          <w:szCs w:val="24"/>
        </w:rPr>
        <w:t xml:space="preserve"> </w:t>
      </w:r>
      <w:r w:rsidR="001E25D9" w:rsidRPr="004656C1">
        <w:rPr>
          <w:rFonts w:ascii="Times New Roman" w:hAnsi="Times New Roman" w:cs="Times New Roman"/>
          <w:sz w:val="24"/>
          <w:szCs w:val="24"/>
        </w:rPr>
        <w:t>(улучшение показателя в 1,85 раза)</w:t>
      </w:r>
      <w:r w:rsidR="001E25D9" w:rsidRPr="001E25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75AFD">
        <w:rPr>
          <w:rFonts w:ascii="Times New Roman" w:hAnsi="Times New Roman" w:cs="Times New Roman"/>
          <w:sz w:val="24"/>
          <w:szCs w:val="24"/>
        </w:rPr>
        <w:t xml:space="preserve">(рис. </w:t>
      </w:r>
      <w:r w:rsidR="00135479">
        <w:rPr>
          <w:rFonts w:ascii="Times New Roman" w:hAnsi="Times New Roman" w:cs="Times New Roman"/>
          <w:sz w:val="24"/>
          <w:szCs w:val="24"/>
        </w:rPr>
        <w:t>5</w:t>
      </w:r>
      <w:r w:rsidR="00675A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5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D03" w:rsidRDefault="00415D03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07217" cy="2286453"/>
            <wp:effectExtent l="0" t="0" r="317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283" cy="228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87F" w:rsidRDefault="0011487F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13547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Изменение цвета слизистой оболочки полости носа с момента включения в исследование и </w:t>
      </w:r>
      <w:r w:rsidR="00552506">
        <w:rPr>
          <w:rFonts w:ascii="Times New Roman" w:hAnsi="Times New Roman" w:cs="Times New Roman"/>
          <w:sz w:val="24"/>
          <w:szCs w:val="24"/>
        </w:rPr>
        <w:t>до его завершения в основной и контрольной группах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960899" w:rsidRDefault="00D60CF3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0899">
        <w:rPr>
          <w:rFonts w:ascii="Times New Roman" w:hAnsi="Times New Roman" w:cs="Times New Roman"/>
          <w:sz w:val="24"/>
          <w:szCs w:val="24"/>
        </w:rPr>
        <w:t>При включении в исследование ЛОР врач оценивал в баллах цвет слизистой оболочки, свидетельствующий о состоянии её трофики. Так</w:t>
      </w:r>
      <w:r w:rsidR="00415D03">
        <w:rPr>
          <w:rFonts w:ascii="Times New Roman" w:hAnsi="Times New Roman" w:cs="Times New Roman"/>
          <w:sz w:val="24"/>
          <w:szCs w:val="24"/>
        </w:rPr>
        <w:t>,</w:t>
      </w:r>
      <w:r w:rsidR="00960899">
        <w:rPr>
          <w:rFonts w:ascii="Times New Roman" w:hAnsi="Times New Roman" w:cs="Times New Roman"/>
          <w:sz w:val="24"/>
          <w:szCs w:val="24"/>
        </w:rPr>
        <w:t xml:space="preserve"> нормальной признавали лишь розовый  её цвет (0 баллов), при бледности оценка соответствовала 1 баллу, в случаях наличия синюшного оттенка оценка была 2 балла, а при бордовом окрашивании устанавливали оценку в 3 балла. Соответствуя этим критериям</w:t>
      </w:r>
      <w:r w:rsidR="006D031C">
        <w:rPr>
          <w:rFonts w:ascii="Times New Roman" w:hAnsi="Times New Roman" w:cs="Times New Roman"/>
          <w:sz w:val="24"/>
          <w:szCs w:val="24"/>
        </w:rPr>
        <w:t>,</w:t>
      </w:r>
      <w:r w:rsidR="00960899">
        <w:rPr>
          <w:rFonts w:ascii="Times New Roman" w:hAnsi="Times New Roman" w:cs="Times New Roman"/>
          <w:sz w:val="24"/>
          <w:szCs w:val="24"/>
        </w:rPr>
        <w:t xml:space="preserve"> </w:t>
      </w:r>
      <w:r w:rsidR="00C66920">
        <w:rPr>
          <w:rFonts w:ascii="Times New Roman" w:hAnsi="Times New Roman" w:cs="Times New Roman"/>
          <w:sz w:val="24"/>
          <w:szCs w:val="24"/>
        </w:rPr>
        <w:t>средняя бал</w:t>
      </w:r>
      <w:r w:rsidR="00A727EA">
        <w:rPr>
          <w:rFonts w:ascii="Times New Roman" w:hAnsi="Times New Roman" w:cs="Times New Roman"/>
          <w:sz w:val="24"/>
          <w:szCs w:val="24"/>
        </w:rPr>
        <w:t>л</w:t>
      </w:r>
      <w:r w:rsidR="00C66920">
        <w:rPr>
          <w:rFonts w:ascii="Times New Roman" w:hAnsi="Times New Roman" w:cs="Times New Roman"/>
          <w:sz w:val="24"/>
          <w:szCs w:val="24"/>
        </w:rPr>
        <w:t xml:space="preserve">ьная оценка </w:t>
      </w:r>
      <w:r w:rsidR="00960899">
        <w:rPr>
          <w:rFonts w:ascii="Times New Roman" w:hAnsi="Times New Roman" w:cs="Times New Roman"/>
          <w:sz w:val="24"/>
          <w:szCs w:val="24"/>
        </w:rPr>
        <w:t>цвет</w:t>
      </w:r>
      <w:r w:rsidR="00C66920">
        <w:rPr>
          <w:rFonts w:ascii="Times New Roman" w:hAnsi="Times New Roman" w:cs="Times New Roman"/>
          <w:sz w:val="24"/>
          <w:szCs w:val="24"/>
        </w:rPr>
        <w:t>а</w:t>
      </w:r>
      <w:r w:rsidR="00960899">
        <w:rPr>
          <w:rFonts w:ascii="Times New Roman" w:hAnsi="Times New Roman" w:cs="Times New Roman"/>
          <w:sz w:val="24"/>
          <w:szCs w:val="24"/>
        </w:rPr>
        <w:t xml:space="preserve"> слизистой оболочки на момент включения в исследовани</w:t>
      </w:r>
      <w:r w:rsidR="004D66E3">
        <w:rPr>
          <w:rFonts w:ascii="Times New Roman" w:hAnsi="Times New Roman" w:cs="Times New Roman"/>
          <w:sz w:val="24"/>
          <w:szCs w:val="24"/>
        </w:rPr>
        <w:t>е</w:t>
      </w:r>
      <w:r w:rsidR="00960899">
        <w:rPr>
          <w:rFonts w:ascii="Times New Roman" w:hAnsi="Times New Roman" w:cs="Times New Roman"/>
          <w:sz w:val="24"/>
          <w:szCs w:val="24"/>
        </w:rPr>
        <w:t xml:space="preserve"> у пациентов основной и контрольной групп </w:t>
      </w:r>
      <w:r w:rsidR="00C66920">
        <w:rPr>
          <w:rFonts w:ascii="Times New Roman" w:hAnsi="Times New Roman" w:cs="Times New Roman"/>
          <w:sz w:val="24"/>
          <w:szCs w:val="24"/>
        </w:rPr>
        <w:t>была сопоставимой</w:t>
      </w:r>
      <w:r w:rsidR="00415D03">
        <w:rPr>
          <w:rFonts w:ascii="Times New Roman" w:hAnsi="Times New Roman" w:cs="Times New Roman"/>
          <w:sz w:val="24"/>
          <w:szCs w:val="24"/>
        </w:rPr>
        <w:t>: 1,94 и 1,92 соответственно</w:t>
      </w:r>
      <w:r w:rsidR="00135479">
        <w:rPr>
          <w:rFonts w:ascii="Times New Roman" w:hAnsi="Times New Roman" w:cs="Times New Roman"/>
          <w:sz w:val="24"/>
          <w:szCs w:val="24"/>
        </w:rPr>
        <w:t xml:space="preserve"> (рис. 6</w:t>
      </w:r>
      <w:r w:rsidR="004D66E3">
        <w:rPr>
          <w:rFonts w:ascii="Times New Roman" w:hAnsi="Times New Roman" w:cs="Times New Roman"/>
          <w:sz w:val="24"/>
          <w:szCs w:val="24"/>
        </w:rPr>
        <w:t>)</w:t>
      </w:r>
      <w:r w:rsidR="00C66920">
        <w:rPr>
          <w:rFonts w:ascii="Times New Roman" w:hAnsi="Times New Roman" w:cs="Times New Roman"/>
          <w:sz w:val="24"/>
          <w:szCs w:val="24"/>
        </w:rPr>
        <w:t>.</w:t>
      </w:r>
      <w:r w:rsidR="00A727EA">
        <w:rPr>
          <w:rFonts w:ascii="Times New Roman" w:hAnsi="Times New Roman" w:cs="Times New Roman"/>
          <w:sz w:val="24"/>
          <w:szCs w:val="24"/>
        </w:rPr>
        <w:t xml:space="preserve"> При выходе из исследования балль</w:t>
      </w:r>
      <w:r w:rsidR="00C66920">
        <w:rPr>
          <w:rFonts w:ascii="Times New Roman" w:hAnsi="Times New Roman" w:cs="Times New Roman"/>
          <w:sz w:val="24"/>
          <w:szCs w:val="24"/>
        </w:rPr>
        <w:t>ная оценка цвета слизистой оболочки была значительно лучшей в основной группе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15D03">
        <w:rPr>
          <w:rFonts w:ascii="Times New Roman" w:hAnsi="Times New Roman" w:cs="Times New Roman"/>
          <w:sz w:val="24"/>
          <w:szCs w:val="24"/>
        </w:rPr>
        <w:t>0,52 баллов)</w:t>
      </w:r>
      <w:r w:rsidR="00C66920">
        <w:rPr>
          <w:rFonts w:ascii="Times New Roman" w:hAnsi="Times New Roman" w:cs="Times New Roman"/>
          <w:sz w:val="24"/>
          <w:szCs w:val="24"/>
        </w:rPr>
        <w:t>,</w:t>
      </w:r>
      <w:r w:rsidR="00415D03">
        <w:rPr>
          <w:rFonts w:ascii="Times New Roman" w:hAnsi="Times New Roman" w:cs="Times New Roman"/>
          <w:sz w:val="24"/>
          <w:szCs w:val="24"/>
        </w:rPr>
        <w:t xml:space="preserve"> чем в контрольной (1,00 баллов),</w:t>
      </w:r>
      <w:r w:rsidR="00C66920">
        <w:rPr>
          <w:rFonts w:ascii="Times New Roman" w:hAnsi="Times New Roman" w:cs="Times New Roman"/>
          <w:sz w:val="24"/>
          <w:szCs w:val="24"/>
        </w:rPr>
        <w:t xml:space="preserve"> что свидетельствовало об улучшении её состояния, очевидно, за счёт действия солевого раствора, используемого в комплексе «Долфин» (рецепт № 2), не только </w:t>
      </w:r>
      <w:r w:rsidR="00C66920" w:rsidRPr="004656C1">
        <w:rPr>
          <w:rFonts w:ascii="Times New Roman" w:hAnsi="Times New Roman" w:cs="Times New Roman"/>
          <w:sz w:val="24"/>
          <w:szCs w:val="24"/>
        </w:rPr>
        <w:t xml:space="preserve">как очищающего средства, но и вследствие массажного воздействия </w:t>
      </w:r>
      <w:r w:rsidR="00A727EA" w:rsidRPr="004656C1">
        <w:rPr>
          <w:rFonts w:ascii="Times New Roman" w:hAnsi="Times New Roman" w:cs="Times New Roman"/>
          <w:sz w:val="24"/>
          <w:szCs w:val="24"/>
        </w:rPr>
        <w:t>объемного жидкостного потока</w:t>
      </w:r>
      <w:r w:rsidR="00C66920" w:rsidRPr="004656C1">
        <w:rPr>
          <w:rFonts w:ascii="Times New Roman" w:hAnsi="Times New Roman" w:cs="Times New Roman"/>
          <w:sz w:val="24"/>
          <w:szCs w:val="24"/>
        </w:rPr>
        <w:t xml:space="preserve">, что способствует улучшению её трофики. </w:t>
      </w:r>
      <w:r w:rsidR="00553DC5" w:rsidRPr="004656C1">
        <w:rPr>
          <w:rFonts w:ascii="Times New Roman" w:hAnsi="Times New Roman" w:cs="Times New Roman"/>
          <w:sz w:val="24"/>
          <w:szCs w:val="24"/>
        </w:rPr>
        <w:t xml:space="preserve">Улучшение </w:t>
      </w:r>
      <w:r w:rsidR="00553DC5" w:rsidRPr="004656C1">
        <w:rPr>
          <w:rFonts w:ascii="Times New Roman" w:hAnsi="Times New Roman" w:cs="Times New Roman"/>
          <w:sz w:val="24"/>
          <w:szCs w:val="24"/>
        </w:rPr>
        <w:lastRenderedPageBreak/>
        <w:t>данного параметра в основной группе составило в 4 раза, а в контрольной – в 2 раза.</w:t>
      </w:r>
    </w:p>
    <w:p w:rsidR="0011487F" w:rsidRDefault="00FD5875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75020" cy="1732208"/>
            <wp:effectExtent l="0" t="0" r="0" b="190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9" cy="173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D7E" w:rsidRDefault="00135479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7</w:t>
      </w:r>
      <w:r w:rsidR="009D2D7E">
        <w:rPr>
          <w:rFonts w:ascii="Times New Roman" w:hAnsi="Times New Roman" w:cs="Times New Roman"/>
          <w:sz w:val="24"/>
          <w:szCs w:val="24"/>
        </w:rPr>
        <w:t>. Характер назального секрета при включении в исследование и при его завершении.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867F30" w:rsidRDefault="00867F30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60CF3">
        <w:rPr>
          <w:rFonts w:ascii="Times New Roman" w:hAnsi="Times New Roman" w:cs="Times New Roman"/>
          <w:sz w:val="24"/>
          <w:szCs w:val="24"/>
        </w:rPr>
        <w:t xml:space="preserve">При включении в исследование ЛОР врач в баллах оценивал характер назального секрета, руководствуясь следующим: при наличии в полости носа прозрачного секрета оценка соответствовала 1 баллу, при наличии слизистого содержимого – 2 баллам, если характер секрета </w:t>
      </w:r>
      <w:r w:rsidR="00F36E6B">
        <w:rPr>
          <w:rFonts w:ascii="Times New Roman" w:hAnsi="Times New Roman" w:cs="Times New Roman"/>
          <w:sz w:val="24"/>
          <w:szCs w:val="24"/>
        </w:rPr>
        <w:t>был слизисто-гнойным – 3 баллам, а при гнойном отделяемом – 4 баллам. В соответствии с этим средняя бал</w:t>
      </w:r>
      <w:r w:rsidR="00553DC5">
        <w:rPr>
          <w:rFonts w:ascii="Times New Roman" w:hAnsi="Times New Roman" w:cs="Times New Roman"/>
          <w:sz w:val="24"/>
          <w:szCs w:val="24"/>
        </w:rPr>
        <w:t>л</w:t>
      </w:r>
      <w:r w:rsidR="00F36E6B">
        <w:rPr>
          <w:rFonts w:ascii="Times New Roman" w:hAnsi="Times New Roman" w:cs="Times New Roman"/>
          <w:sz w:val="24"/>
          <w:szCs w:val="24"/>
        </w:rPr>
        <w:t xml:space="preserve">ьная оценка характера назального секрета при старте исследования была значительно выше в основной группе </w:t>
      </w:r>
      <w:r w:rsidR="00D82684">
        <w:rPr>
          <w:rFonts w:ascii="Times New Roman" w:hAnsi="Times New Roman" w:cs="Times New Roman"/>
          <w:sz w:val="24"/>
          <w:szCs w:val="24"/>
        </w:rPr>
        <w:t xml:space="preserve">- </w:t>
      </w:r>
      <w:r w:rsidR="000D66AF">
        <w:rPr>
          <w:rFonts w:ascii="Times New Roman" w:hAnsi="Times New Roman" w:cs="Times New Roman"/>
          <w:sz w:val="24"/>
          <w:szCs w:val="24"/>
        </w:rPr>
        <w:t>1,55 по сравнению с контрольной – 1,37</w:t>
      </w:r>
      <w:r w:rsidR="004D66E3">
        <w:rPr>
          <w:rFonts w:ascii="Times New Roman" w:hAnsi="Times New Roman" w:cs="Times New Roman"/>
          <w:sz w:val="24"/>
          <w:szCs w:val="24"/>
        </w:rPr>
        <w:t xml:space="preserve"> (рис. </w:t>
      </w:r>
      <w:r w:rsidR="00135479">
        <w:rPr>
          <w:rFonts w:ascii="Times New Roman" w:hAnsi="Times New Roman" w:cs="Times New Roman"/>
          <w:sz w:val="24"/>
          <w:szCs w:val="24"/>
        </w:rPr>
        <w:t>7</w:t>
      </w:r>
      <w:r w:rsidR="004D66E3">
        <w:rPr>
          <w:rFonts w:ascii="Times New Roman" w:hAnsi="Times New Roman" w:cs="Times New Roman"/>
          <w:sz w:val="24"/>
          <w:szCs w:val="24"/>
        </w:rPr>
        <w:t>)</w:t>
      </w:r>
      <w:r w:rsidR="000D66AF">
        <w:rPr>
          <w:rFonts w:ascii="Times New Roman" w:hAnsi="Times New Roman" w:cs="Times New Roman"/>
          <w:sz w:val="24"/>
          <w:szCs w:val="24"/>
        </w:rPr>
        <w:t>.</w:t>
      </w:r>
      <w:r w:rsidR="00F36E6B">
        <w:rPr>
          <w:rFonts w:ascii="Times New Roman" w:hAnsi="Times New Roman" w:cs="Times New Roman"/>
          <w:sz w:val="24"/>
          <w:szCs w:val="24"/>
        </w:rPr>
        <w:t xml:space="preserve"> </w:t>
      </w:r>
      <w:r w:rsidR="000D66AF">
        <w:rPr>
          <w:rFonts w:ascii="Times New Roman" w:hAnsi="Times New Roman" w:cs="Times New Roman"/>
          <w:sz w:val="24"/>
          <w:szCs w:val="24"/>
        </w:rPr>
        <w:t>О</w:t>
      </w:r>
      <w:r w:rsidR="00F36E6B">
        <w:rPr>
          <w:rFonts w:ascii="Times New Roman" w:hAnsi="Times New Roman" w:cs="Times New Roman"/>
          <w:sz w:val="24"/>
          <w:szCs w:val="24"/>
        </w:rPr>
        <w:t>днако после проведения курса терапии характер секрета у большинства пациентов значительно изменился. При этом видн</w:t>
      </w:r>
      <w:r w:rsidR="004D66E3">
        <w:rPr>
          <w:rFonts w:ascii="Times New Roman" w:hAnsi="Times New Roman" w:cs="Times New Roman"/>
          <w:sz w:val="24"/>
          <w:szCs w:val="24"/>
        </w:rPr>
        <w:t>ы</w:t>
      </w:r>
      <w:r w:rsidR="00F36E6B">
        <w:rPr>
          <w:rFonts w:ascii="Times New Roman" w:hAnsi="Times New Roman" w:cs="Times New Roman"/>
          <w:sz w:val="24"/>
          <w:szCs w:val="24"/>
        </w:rPr>
        <w:t xml:space="preserve"> существенн</w:t>
      </w:r>
      <w:r w:rsidR="004D66E3">
        <w:rPr>
          <w:rFonts w:ascii="Times New Roman" w:hAnsi="Times New Roman" w:cs="Times New Roman"/>
          <w:sz w:val="24"/>
          <w:szCs w:val="24"/>
        </w:rPr>
        <w:t>ые</w:t>
      </w:r>
      <w:r w:rsidR="00F36E6B">
        <w:rPr>
          <w:rFonts w:ascii="Times New Roman" w:hAnsi="Times New Roman" w:cs="Times New Roman"/>
          <w:sz w:val="24"/>
          <w:szCs w:val="24"/>
        </w:rPr>
        <w:t xml:space="preserve"> изменения характера назального секрета в сторону нормализации в основной группе</w:t>
      </w:r>
      <w:r w:rsidR="000D66AF">
        <w:rPr>
          <w:rFonts w:ascii="Times New Roman" w:hAnsi="Times New Roman" w:cs="Times New Roman"/>
          <w:sz w:val="24"/>
          <w:szCs w:val="24"/>
        </w:rPr>
        <w:t xml:space="preserve"> (1,03 баллов)</w:t>
      </w:r>
      <w:r w:rsidR="00F36E6B">
        <w:rPr>
          <w:rFonts w:ascii="Times New Roman" w:hAnsi="Times New Roman" w:cs="Times New Roman"/>
          <w:sz w:val="24"/>
          <w:szCs w:val="24"/>
        </w:rPr>
        <w:t xml:space="preserve"> </w:t>
      </w:r>
      <w:r w:rsidR="000D66AF">
        <w:rPr>
          <w:rFonts w:ascii="Times New Roman" w:hAnsi="Times New Roman" w:cs="Times New Roman"/>
          <w:sz w:val="24"/>
          <w:szCs w:val="24"/>
        </w:rPr>
        <w:t>соотносительно</w:t>
      </w:r>
      <w:r w:rsidR="00F36E6B">
        <w:rPr>
          <w:rFonts w:ascii="Times New Roman" w:hAnsi="Times New Roman" w:cs="Times New Roman"/>
          <w:sz w:val="24"/>
          <w:szCs w:val="24"/>
        </w:rPr>
        <w:t xml:space="preserve"> с</w:t>
      </w:r>
      <w:r w:rsidR="004D66E3">
        <w:rPr>
          <w:rFonts w:ascii="Times New Roman" w:hAnsi="Times New Roman" w:cs="Times New Roman"/>
          <w:sz w:val="24"/>
          <w:szCs w:val="24"/>
        </w:rPr>
        <w:t>о средней</w:t>
      </w:r>
      <w:r w:rsidR="000D66AF">
        <w:rPr>
          <w:rFonts w:ascii="Times New Roman" w:hAnsi="Times New Roman" w:cs="Times New Roman"/>
          <w:sz w:val="24"/>
          <w:szCs w:val="24"/>
        </w:rPr>
        <w:t xml:space="preserve"> оценкой у</w:t>
      </w:r>
      <w:r w:rsidR="00F36E6B">
        <w:rPr>
          <w:rFonts w:ascii="Times New Roman" w:hAnsi="Times New Roman" w:cs="Times New Roman"/>
          <w:sz w:val="24"/>
          <w:szCs w:val="24"/>
        </w:rPr>
        <w:t xml:space="preserve"> пациент</w:t>
      </w:r>
      <w:r w:rsidR="000D66AF">
        <w:rPr>
          <w:rFonts w:ascii="Times New Roman" w:hAnsi="Times New Roman" w:cs="Times New Roman"/>
          <w:sz w:val="24"/>
          <w:szCs w:val="24"/>
        </w:rPr>
        <w:t>ов</w:t>
      </w:r>
      <w:r w:rsidR="00F36E6B">
        <w:rPr>
          <w:rFonts w:ascii="Times New Roman" w:hAnsi="Times New Roman" w:cs="Times New Roman"/>
          <w:sz w:val="24"/>
          <w:szCs w:val="24"/>
        </w:rPr>
        <w:t>, отнесенны</w:t>
      </w:r>
      <w:r w:rsidR="000D66AF">
        <w:rPr>
          <w:rFonts w:ascii="Times New Roman" w:hAnsi="Times New Roman" w:cs="Times New Roman"/>
          <w:sz w:val="24"/>
          <w:szCs w:val="24"/>
        </w:rPr>
        <w:t>х</w:t>
      </w:r>
      <w:r w:rsidR="00F36E6B">
        <w:rPr>
          <w:rFonts w:ascii="Times New Roman" w:hAnsi="Times New Roman" w:cs="Times New Roman"/>
          <w:sz w:val="24"/>
          <w:szCs w:val="24"/>
        </w:rPr>
        <w:t xml:space="preserve"> в контрольную группу (</w:t>
      </w:r>
      <w:r w:rsidR="000D66AF">
        <w:rPr>
          <w:rFonts w:ascii="Times New Roman" w:hAnsi="Times New Roman" w:cs="Times New Roman"/>
          <w:sz w:val="24"/>
          <w:szCs w:val="24"/>
        </w:rPr>
        <w:t>1,04</w:t>
      </w:r>
      <w:r w:rsidR="00F36E6B">
        <w:rPr>
          <w:rFonts w:ascii="Times New Roman" w:hAnsi="Times New Roman" w:cs="Times New Roman"/>
          <w:sz w:val="24"/>
          <w:szCs w:val="24"/>
        </w:rPr>
        <w:t>).</w:t>
      </w:r>
      <w:r w:rsidR="00D60CF3">
        <w:rPr>
          <w:rFonts w:ascii="Times New Roman" w:hAnsi="Times New Roman" w:cs="Times New Roman"/>
          <w:sz w:val="24"/>
          <w:szCs w:val="24"/>
        </w:rPr>
        <w:t xml:space="preserve"> </w:t>
      </w:r>
      <w:r w:rsidR="00233DBD" w:rsidRPr="00233DBD">
        <w:rPr>
          <w:rFonts w:ascii="Times New Roman" w:hAnsi="Times New Roman" w:cs="Times New Roman"/>
          <w:sz w:val="24"/>
          <w:szCs w:val="24"/>
        </w:rPr>
        <w:t xml:space="preserve">Улучшение этого параметра в основной группе составило в </w:t>
      </w:r>
      <w:r w:rsidR="00233DBD">
        <w:rPr>
          <w:rFonts w:ascii="Times New Roman" w:hAnsi="Times New Roman" w:cs="Times New Roman"/>
          <w:sz w:val="24"/>
          <w:szCs w:val="24"/>
        </w:rPr>
        <w:t>1</w:t>
      </w:r>
      <w:r w:rsidR="00233DBD" w:rsidRPr="00233DBD">
        <w:rPr>
          <w:rFonts w:ascii="Times New Roman" w:hAnsi="Times New Roman" w:cs="Times New Roman"/>
          <w:sz w:val="24"/>
          <w:szCs w:val="24"/>
        </w:rPr>
        <w:t xml:space="preserve">,5 раза, а в контрольной – в </w:t>
      </w:r>
      <w:r w:rsidR="00233DBD">
        <w:rPr>
          <w:rFonts w:ascii="Times New Roman" w:hAnsi="Times New Roman" w:cs="Times New Roman"/>
          <w:sz w:val="24"/>
          <w:szCs w:val="24"/>
        </w:rPr>
        <w:t>1</w:t>
      </w:r>
      <w:r w:rsidR="00233DBD" w:rsidRPr="00233DBD">
        <w:rPr>
          <w:rFonts w:ascii="Times New Roman" w:hAnsi="Times New Roman" w:cs="Times New Roman"/>
          <w:sz w:val="24"/>
          <w:szCs w:val="24"/>
        </w:rPr>
        <w:t>,</w:t>
      </w:r>
      <w:r w:rsidR="00233DBD">
        <w:rPr>
          <w:rFonts w:ascii="Times New Roman" w:hAnsi="Times New Roman" w:cs="Times New Roman"/>
          <w:sz w:val="24"/>
          <w:szCs w:val="24"/>
        </w:rPr>
        <w:t>3</w:t>
      </w:r>
      <w:r w:rsidR="00233DBD" w:rsidRPr="00233DBD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653E3E" w:rsidRDefault="00345174" w:rsidP="00653E3E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67F30" w:rsidRPr="00345174">
        <w:rPr>
          <w:rFonts w:ascii="Times New Roman" w:hAnsi="Times New Roman" w:cs="Times New Roman"/>
          <w:sz w:val="24"/>
          <w:szCs w:val="24"/>
        </w:rPr>
        <w:t xml:space="preserve">Этот факт указывает на то, что промывание полости носа солевым раствором </w:t>
      </w:r>
      <w:r w:rsidR="004D66E3" w:rsidRPr="00345174">
        <w:rPr>
          <w:rFonts w:ascii="Times New Roman" w:hAnsi="Times New Roman" w:cs="Times New Roman"/>
          <w:sz w:val="24"/>
          <w:szCs w:val="24"/>
        </w:rPr>
        <w:t xml:space="preserve">при </w:t>
      </w:r>
      <w:r w:rsidR="00867F30" w:rsidRPr="00345174">
        <w:rPr>
          <w:rFonts w:ascii="Times New Roman" w:hAnsi="Times New Roman" w:cs="Times New Roman"/>
          <w:sz w:val="24"/>
          <w:szCs w:val="24"/>
        </w:rPr>
        <w:t>АР</w:t>
      </w:r>
      <w:r w:rsidR="004D66E3" w:rsidRPr="00345174">
        <w:rPr>
          <w:rFonts w:ascii="Times New Roman" w:hAnsi="Times New Roman" w:cs="Times New Roman"/>
          <w:sz w:val="24"/>
          <w:szCs w:val="24"/>
        </w:rPr>
        <w:t xml:space="preserve"> благоприятно воздействует</w:t>
      </w:r>
      <w:r w:rsidRPr="00345174">
        <w:rPr>
          <w:rFonts w:ascii="Times New Roman" w:hAnsi="Times New Roman" w:cs="Times New Roman"/>
          <w:sz w:val="24"/>
          <w:szCs w:val="24"/>
        </w:rPr>
        <w:t xml:space="preserve"> на характер назального секрета.</w:t>
      </w:r>
      <w:r w:rsidR="00653E3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53E3E" w:rsidRDefault="00653E3E" w:rsidP="00653E3E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Оценивая количество назального секрета в полости носа при включении в исследование средняя бал</w:t>
      </w:r>
      <w:r w:rsidR="00553DC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ьная оценка выявила, что у пациентов контрольной группы его было значительно больше, чем в основной (2,33 и 2,09 баллов соответственно). При выходе из исследования количество назального секрета сопоставимо значительно снизилась у пациентов обеих групп до 0,89 и 1,00 </w:t>
      </w:r>
      <w:r w:rsidR="00135479">
        <w:rPr>
          <w:rFonts w:ascii="Times New Roman" w:hAnsi="Times New Roman" w:cs="Times New Roman"/>
          <w:sz w:val="24"/>
          <w:szCs w:val="24"/>
        </w:rPr>
        <w:lastRenderedPageBreak/>
        <w:t>баллов соответственно (рис. 8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017E3C">
        <w:rPr>
          <w:rFonts w:ascii="Times New Roman" w:hAnsi="Times New Roman" w:cs="Times New Roman"/>
          <w:sz w:val="24"/>
          <w:szCs w:val="24"/>
        </w:rPr>
        <w:t>Улучшение этого параметра в основной группе составило в 2,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17E3C">
        <w:rPr>
          <w:rFonts w:ascii="Times New Roman" w:hAnsi="Times New Roman" w:cs="Times New Roman"/>
          <w:sz w:val="24"/>
          <w:szCs w:val="24"/>
        </w:rPr>
        <w:t xml:space="preserve"> раза, а в контрольной – в 2,1 раза.</w:t>
      </w:r>
      <w:r w:rsidR="00553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E6E" w:rsidRDefault="00BA4E6E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36383" cy="2232596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06" cy="223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87F" w:rsidRDefault="00EA4106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13547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 Количество назального секрета у больных основной и контрольной групп при включении в исследование и при выходе из него.</w:t>
      </w:r>
    </w:p>
    <w:p w:rsidR="00EC79E9" w:rsidRDefault="00EC79E9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75998" cy="2110652"/>
            <wp:effectExtent l="0" t="0" r="5715" b="444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979" cy="211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87F" w:rsidRDefault="00135479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9</w:t>
      </w:r>
      <w:r w:rsidR="000A75CD">
        <w:rPr>
          <w:rFonts w:ascii="Times New Roman" w:hAnsi="Times New Roman" w:cs="Times New Roman"/>
          <w:sz w:val="24"/>
          <w:szCs w:val="24"/>
        </w:rPr>
        <w:t>. Количество корок в полости носа больных основной и контрольной групп в начале исследования и при его завершении.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D01D83" w:rsidRDefault="00D01D83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354A">
        <w:rPr>
          <w:rFonts w:ascii="Times New Roman" w:hAnsi="Times New Roman" w:cs="Times New Roman"/>
          <w:sz w:val="24"/>
          <w:szCs w:val="24"/>
        </w:rPr>
        <w:t xml:space="preserve">Наличие корок в полости носа свидетельствует о нарушении основных функций слизистой оболочки полости носа: транспортной, увлажняющей и др. Кроме того, нахождение корок в полости носа значительно препятствует дыхательной функции носа, препятствуя прохождению струи воздуха. </w:t>
      </w:r>
      <w:r w:rsidR="00233DBD">
        <w:rPr>
          <w:rFonts w:ascii="Times New Roman" w:hAnsi="Times New Roman" w:cs="Times New Roman"/>
          <w:sz w:val="24"/>
          <w:szCs w:val="24"/>
        </w:rPr>
        <w:t>Средняя б</w:t>
      </w:r>
      <w:r w:rsidR="00AF354A">
        <w:rPr>
          <w:rFonts w:ascii="Times New Roman" w:hAnsi="Times New Roman" w:cs="Times New Roman"/>
          <w:sz w:val="24"/>
          <w:szCs w:val="24"/>
        </w:rPr>
        <w:t>ал</w:t>
      </w:r>
      <w:r w:rsidR="00553DC5">
        <w:rPr>
          <w:rFonts w:ascii="Times New Roman" w:hAnsi="Times New Roman" w:cs="Times New Roman"/>
          <w:sz w:val="24"/>
          <w:szCs w:val="24"/>
        </w:rPr>
        <w:t>л</w:t>
      </w:r>
      <w:r w:rsidR="00AF354A">
        <w:rPr>
          <w:rFonts w:ascii="Times New Roman" w:hAnsi="Times New Roman" w:cs="Times New Roman"/>
          <w:sz w:val="24"/>
          <w:szCs w:val="24"/>
        </w:rPr>
        <w:t>ьная оценка наличия корок в полости носа при включении в исследование установила значительно большее их количе</w:t>
      </w:r>
      <w:r w:rsidR="00D62D0F">
        <w:rPr>
          <w:rFonts w:ascii="Times New Roman" w:hAnsi="Times New Roman" w:cs="Times New Roman"/>
          <w:sz w:val="24"/>
          <w:szCs w:val="24"/>
        </w:rPr>
        <w:t xml:space="preserve">ство у больных основной группы </w:t>
      </w:r>
      <w:r w:rsidR="00233DBD">
        <w:rPr>
          <w:rFonts w:ascii="Times New Roman" w:hAnsi="Times New Roman" w:cs="Times New Roman"/>
          <w:sz w:val="24"/>
          <w:szCs w:val="24"/>
        </w:rPr>
        <w:t xml:space="preserve">- </w:t>
      </w:r>
      <w:r w:rsidR="00D62D0F">
        <w:rPr>
          <w:rFonts w:ascii="Times New Roman" w:hAnsi="Times New Roman" w:cs="Times New Roman"/>
          <w:sz w:val="24"/>
          <w:szCs w:val="24"/>
        </w:rPr>
        <w:t>0,64</w:t>
      </w:r>
      <w:r w:rsidR="009D7591">
        <w:rPr>
          <w:rFonts w:ascii="Times New Roman" w:hAnsi="Times New Roman" w:cs="Times New Roman"/>
          <w:sz w:val="24"/>
          <w:szCs w:val="24"/>
        </w:rPr>
        <w:t xml:space="preserve"> </w:t>
      </w:r>
      <w:r w:rsidR="00D62D0F">
        <w:rPr>
          <w:rFonts w:ascii="Times New Roman" w:hAnsi="Times New Roman" w:cs="Times New Roman"/>
          <w:sz w:val="24"/>
          <w:szCs w:val="24"/>
        </w:rPr>
        <w:t>баллов по сравнению с контрольной - 0,46 баллов</w:t>
      </w:r>
      <w:r w:rsidR="00AF354A">
        <w:rPr>
          <w:rFonts w:ascii="Times New Roman" w:hAnsi="Times New Roman" w:cs="Times New Roman"/>
          <w:sz w:val="24"/>
          <w:szCs w:val="24"/>
        </w:rPr>
        <w:t xml:space="preserve">. После завершения курса терапии наличие корок значительно уменьшилось </w:t>
      </w:r>
      <w:r w:rsidR="00D62D0F">
        <w:rPr>
          <w:rFonts w:ascii="Times New Roman" w:hAnsi="Times New Roman" w:cs="Times New Roman"/>
          <w:sz w:val="24"/>
          <w:szCs w:val="24"/>
        </w:rPr>
        <w:t xml:space="preserve">в отношении первоначальной </w:t>
      </w:r>
      <w:r w:rsidR="00D62D0F">
        <w:rPr>
          <w:rFonts w:ascii="Times New Roman" w:hAnsi="Times New Roman" w:cs="Times New Roman"/>
          <w:sz w:val="24"/>
          <w:szCs w:val="24"/>
        </w:rPr>
        <w:lastRenderedPageBreak/>
        <w:t xml:space="preserve">оценки </w:t>
      </w:r>
      <w:r w:rsidR="00AF354A">
        <w:rPr>
          <w:rFonts w:ascii="Times New Roman" w:hAnsi="Times New Roman" w:cs="Times New Roman"/>
          <w:sz w:val="24"/>
          <w:szCs w:val="24"/>
        </w:rPr>
        <w:t xml:space="preserve">в основной группе </w:t>
      </w:r>
      <w:r w:rsidR="00D62D0F">
        <w:rPr>
          <w:rFonts w:ascii="Times New Roman" w:hAnsi="Times New Roman" w:cs="Times New Roman"/>
          <w:sz w:val="24"/>
          <w:szCs w:val="24"/>
        </w:rPr>
        <w:t>до 0</w:t>
      </w:r>
      <w:r w:rsidR="00233DBD">
        <w:rPr>
          <w:rFonts w:ascii="Times New Roman" w:hAnsi="Times New Roman" w:cs="Times New Roman"/>
          <w:sz w:val="24"/>
          <w:szCs w:val="24"/>
        </w:rPr>
        <w:t>,</w:t>
      </w:r>
      <w:r w:rsidR="00D62D0F">
        <w:rPr>
          <w:rFonts w:ascii="Times New Roman" w:hAnsi="Times New Roman" w:cs="Times New Roman"/>
          <w:sz w:val="24"/>
          <w:szCs w:val="24"/>
        </w:rPr>
        <w:t xml:space="preserve">30 </w:t>
      </w:r>
      <w:r w:rsidR="00AF354A">
        <w:rPr>
          <w:rFonts w:ascii="Times New Roman" w:hAnsi="Times New Roman" w:cs="Times New Roman"/>
          <w:sz w:val="24"/>
          <w:szCs w:val="24"/>
        </w:rPr>
        <w:t>по сравнению с контрольной</w:t>
      </w:r>
      <w:r w:rsidR="00D62D0F">
        <w:rPr>
          <w:rFonts w:ascii="Times New Roman" w:hAnsi="Times New Roman" w:cs="Times New Roman"/>
          <w:sz w:val="24"/>
          <w:szCs w:val="24"/>
        </w:rPr>
        <w:t xml:space="preserve"> группой, где этот показатель соответствовал 0,33 баллам</w:t>
      </w:r>
      <w:r w:rsidR="00135479">
        <w:rPr>
          <w:rFonts w:ascii="Times New Roman" w:hAnsi="Times New Roman" w:cs="Times New Roman"/>
          <w:sz w:val="24"/>
          <w:szCs w:val="24"/>
        </w:rPr>
        <w:t xml:space="preserve"> (рис. 9</w:t>
      </w:r>
      <w:r w:rsidR="00233D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2511" w:rsidRPr="002F2511">
        <w:t xml:space="preserve"> </w:t>
      </w:r>
      <w:r w:rsidR="002F2511" w:rsidRPr="002F2511">
        <w:rPr>
          <w:rFonts w:ascii="Times New Roman" w:hAnsi="Times New Roman" w:cs="Times New Roman"/>
          <w:sz w:val="24"/>
          <w:szCs w:val="24"/>
        </w:rPr>
        <w:t>Улучшение этого параметра в основной группе составило в 2,</w:t>
      </w:r>
      <w:r w:rsidR="00224C32">
        <w:rPr>
          <w:rFonts w:ascii="Times New Roman" w:hAnsi="Times New Roman" w:cs="Times New Roman"/>
          <w:sz w:val="24"/>
          <w:szCs w:val="24"/>
        </w:rPr>
        <w:t>1</w:t>
      </w:r>
      <w:r w:rsidR="002F2511" w:rsidRPr="002F2511">
        <w:rPr>
          <w:rFonts w:ascii="Times New Roman" w:hAnsi="Times New Roman" w:cs="Times New Roman"/>
          <w:sz w:val="24"/>
          <w:szCs w:val="24"/>
        </w:rPr>
        <w:t xml:space="preserve"> раза, а в контрольной – в </w:t>
      </w:r>
      <w:r w:rsidR="00224C32">
        <w:rPr>
          <w:rFonts w:ascii="Times New Roman" w:hAnsi="Times New Roman" w:cs="Times New Roman"/>
          <w:sz w:val="24"/>
          <w:szCs w:val="24"/>
        </w:rPr>
        <w:t>1</w:t>
      </w:r>
      <w:r w:rsidR="002F2511" w:rsidRPr="002F2511">
        <w:rPr>
          <w:rFonts w:ascii="Times New Roman" w:hAnsi="Times New Roman" w:cs="Times New Roman"/>
          <w:sz w:val="24"/>
          <w:szCs w:val="24"/>
        </w:rPr>
        <w:t>,</w:t>
      </w:r>
      <w:r w:rsidR="00224C32">
        <w:rPr>
          <w:rFonts w:ascii="Times New Roman" w:hAnsi="Times New Roman" w:cs="Times New Roman"/>
          <w:sz w:val="24"/>
          <w:szCs w:val="24"/>
        </w:rPr>
        <w:t>4</w:t>
      </w:r>
      <w:r w:rsidR="002F2511" w:rsidRPr="002F2511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F525D3" w:rsidRDefault="00D01D83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36761" cy="1584101"/>
            <wp:effectExtent l="0" t="0" r="698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492" cy="15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DAB" w:rsidRDefault="001C6206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10</w:t>
      </w:r>
      <w:r w:rsidR="00883DAB">
        <w:rPr>
          <w:rFonts w:ascii="Times New Roman" w:hAnsi="Times New Roman" w:cs="Times New Roman"/>
          <w:sz w:val="24"/>
          <w:szCs w:val="24"/>
        </w:rPr>
        <w:t>. Наличие изъязвлений на слизистой оболочки полости носа пациентов основной и контрольной  групп при введении в исследование и в момент его окончания.</w:t>
      </w:r>
    </w:p>
    <w:p w:rsidR="00FE60A9" w:rsidRDefault="00E82489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1F0C" w:rsidRPr="003919D4">
        <w:rPr>
          <w:rFonts w:ascii="Times New Roman" w:hAnsi="Times New Roman" w:cs="Times New Roman"/>
          <w:sz w:val="24"/>
          <w:szCs w:val="24"/>
        </w:rPr>
        <w:t>Наличие изъязвлений на слизистой оболочке полости носа свидетельствует о значительном нарушении её трофики. Учитывая этот факт, мы сравнили частоту встречаемости изъязвлений в основной и контрольной группах при включении пациентов в исследование. При</w:t>
      </w:r>
      <w:r w:rsidRPr="003919D4">
        <w:rPr>
          <w:rFonts w:ascii="Times New Roman" w:hAnsi="Times New Roman" w:cs="Times New Roman"/>
          <w:sz w:val="24"/>
          <w:szCs w:val="24"/>
        </w:rPr>
        <w:t xml:space="preserve"> этом обнаружили, что </w:t>
      </w:r>
      <w:r w:rsidR="00631A12" w:rsidRPr="003919D4">
        <w:rPr>
          <w:rFonts w:ascii="Times New Roman" w:hAnsi="Times New Roman" w:cs="Times New Roman"/>
          <w:sz w:val="24"/>
          <w:szCs w:val="24"/>
        </w:rPr>
        <w:t xml:space="preserve">средняя частота встречаемости </w:t>
      </w:r>
      <w:r w:rsidRPr="003919D4">
        <w:rPr>
          <w:rFonts w:ascii="Times New Roman" w:hAnsi="Times New Roman" w:cs="Times New Roman"/>
          <w:sz w:val="24"/>
          <w:szCs w:val="24"/>
        </w:rPr>
        <w:t xml:space="preserve">изъязвления в полости носа в основной группе </w:t>
      </w:r>
      <w:r w:rsidR="009D7591" w:rsidRPr="003919D4">
        <w:rPr>
          <w:rFonts w:ascii="Times New Roman" w:hAnsi="Times New Roman" w:cs="Times New Roman"/>
          <w:sz w:val="24"/>
          <w:szCs w:val="24"/>
        </w:rPr>
        <w:t>была</w:t>
      </w:r>
      <w:r w:rsidRPr="003919D4">
        <w:rPr>
          <w:rFonts w:ascii="Times New Roman" w:hAnsi="Times New Roman" w:cs="Times New Roman"/>
          <w:sz w:val="24"/>
          <w:szCs w:val="24"/>
        </w:rPr>
        <w:t xml:space="preserve"> чаще (</w:t>
      </w:r>
      <w:r w:rsidR="009D7591" w:rsidRPr="003919D4">
        <w:rPr>
          <w:rFonts w:ascii="Times New Roman" w:hAnsi="Times New Roman" w:cs="Times New Roman"/>
          <w:sz w:val="24"/>
          <w:szCs w:val="24"/>
        </w:rPr>
        <w:t>0,30</w:t>
      </w:r>
      <w:r w:rsidRPr="003919D4">
        <w:rPr>
          <w:rFonts w:ascii="Times New Roman" w:hAnsi="Times New Roman" w:cs="Times New Roman"/>
          <w:sz w:val="24"/>
          <w:szCs w:val="24"/>
        </w:rPr>
        <w:t>), чем в контрольной (</w:t>
      </w:r>
      <w:r w:rsidR="009D7591" w:rsidRPr="003919D4">
        <w:rPr>
          <w:rFonts w:ascii="Times New Roman" w:hAnsi="Times New Roman" w:cs="Times New Roman"/>
          <w:sz w:val="24"/>
          <w:szCs w:val="24"/>
        </w:rPr>
        <w:t>0,19</w:t>
      </w:r>
      <w:r w:rsidRPr="003919D4">
        <w:rPr>
          <w:rFonts w:ascii="Times New Roman" w:hAnsi="Times New Roman" w:cs="Times New Roman"/>
          <w:sz w:val="24"/>
          <w:szCs w:val="24"/>
        </w:rPr>
        <w:t>)</w:t>
      </w:r>
      <w:r w:rsidR="00631A12">
        <w:rPr>
          <w:rFonts w:ascii="Times New Roman" w:hAnsi="Times New Roman" w:cs="Times New Roman"/>
          <w:sz w:val="24"/>
          <w:szCs w:val="24"/>
        </w:rPr>
        <w:t>, что возможно связано с большей длительностью течения АР у больных основной группы</w:t>
      </w:r>
      <w:r w:rsidRPr="003919D4">
        <w:rPr>
          <w:rFonts w:ascii="Times New Roman" w:hAnsi="Times New Roman" w:cs="Times New Roman"/>
          <w:sz w:val="24"/>
          <w:szCs w:val="24"/>
        </w:rPr>
        <w:t>. К моменту завершения исследования зафиксировано улучшение со стороны состояния слизистой оболочки</w:t>
      </w:r>
      <w:r w:rsidR="00FB0375" w:rsidRPr="003919D4">
        <w:rPr>
          <w:rFonts w:ascii="Times New Roman" w:hAnsi="Times New Roman" w:cs="Times New Roman"/>
          <w:sz w:val="24"/>
          <w:szCs w:val="24"/>
        </w:rPr>
        <w:t xml:space="preserve"> (исчезновение изъязвлений)</w:t>
      </w:r>
      <w:r w:rsidR="009D7591" w:rsidRPr="003919D4">
        <w:rPr>
          <w:rFonts w:ascii="Times New Roman" w:hAnsi="Times New Roman" w:cs="Times New Roman"/>
          <w:sz w:val="24"/>
          <w:szCs w:val="24"/>
        </w:rPr>
        <w:t>, что выразилось в снижении</w:t>
      </w:r>
      <w:r w:rsidR="00FB0375" w:rsidRPr="003919D4">
        <w:rPr>
          <w:rFonts w:ascii="Times New Roman" w:hAnsi="Times New Roman" w:cs="Times New Roman"/>
          <w:sz w:val="24"/>
          <w:szCs w:val="24"/>
        </w:rPr>
        <w:t xml:space="preserve"> средней</w:t>
      </w:r>
      <w:r w:rsidR="00631A12">
        <w:rPr>
          <w:rFonts w:ascii="Times New Roman" w:hAnsi="Times New Roman" w:cs="Times New Roman"/>
          <w:sz w:val="24"/>
          <w:szCs w:val="24"/>
        </w:rPr>
        <w:t xml:space="preserve"> частоты</w:t>
      </w:r>
      <w:r w:rsidR="00FB0375" w:rsidRPr="003919D4">
        <w:rPr>
          <w:rFonts w:ascii="Times New Roman" w:hAnsi="Times New Roman" w:cs="Times New Roman"/>
          <w:sz w:val="24"/>
          <w:szCs w:val="24"/>
        </w:rPr>
        <w:t xml:space="preserve"> вст</w:t>
      </w:r>
      <w:r w:rsidR="00631A12">
        <w:rPr>
          <w:rFonts w:ascii="Times New Roman" w:hAnsi="Times New Roman" w:cs="Times New Roman"/>
          <w:sz w:val="24"/>
          <w:szCs w:val="24"/>
        </w:rPr>
        <w:t>речаемости до 0,12, то есть в 2,</w:t>
      </w:r>
      <w:r w:rsidR="00FB0375" w:rsidRPr="003919D4">
        <w:rPr>
          <w:rFonts w:ascii="Times New Roman" w:hAnsi="Times New Roman" w:cs="Times New Roman"/>
          <w:sz w:val="24"/>
          <w:szCs w:val="24"/>
        </w:rPr>
        <w:t>5 раза</w:t>
      </w:r>
      <w:r w:rsidR="00631A12">
        <w:rPr>
          <w:rFonts w:ascii="Times New Roman" w:hAnsi="Times New Roman" w:cs="Times New Roman"/>
          <w:sz w:val="24"/>
          <w:szCs w:val="24"/>
        </w:rPr>
        <w:t xml:space="preserve"> в основной группе;</w:t>
      </w:r>
      <w:r w:rsidRPr="003919D4">
        <w:rPr>
          <w:rFonts w:ascii="Times New Roman" w:hAnsi="Times New Roman" w:cs="Times New Roman"/>
          <w:sz w:val="24"/>
          <w:szCs w:val="24"/>
        </w:rPr>
        <w:t xml:space="preserve"> в то время как у пациентов контрольной группы </w:t>
      </w:r>
      <w:r w:rsidR="00FB0375" w:rsidRPr="003919D4">
        <w:rPr>
          <w:rFonts w:ascii="Times New Roman" w:hAnsi="Times New Roman" w:cs="Times New Roman"/>
          <w:sz w:val="24"/>
          <w:szCs w:val="24"/>
        </w:rPr>
        <w:t>состояние слизистой оболочки остав</w:t>
      </w:r>
      <w:r w:rsidR="003919D4" w:rsidRPr="003919D4">
        <w:rPr>
          <w:rFonts w:ascii="Times New Roman" w:hAnsi="Times New Roman" w:cs="Times New Roman"/>
          <w:sz w:val="24"/>
          <w:szCs w:val="24"/>
        </w:rPr>
        <w:t>а</w:t>
      </w:r>
      <w:r w:rsidR="00FB0375" w:rsidRPr="003919D4">
        <w:rPr>
          <w:rFonts w:ascii="Times New Roman" w:hAnsi="Times New Roman" w:cs="Times New Roman"/>
          <w:sz w:val="24"/>
          <w:szCs w:val="24"/>
        </w:rPr>
        <w:t xml:space="preserve">лось без изменений, то есть </w:t>
      </w:r>
      <w:r w:rsidR="003919D4" w:rsidRPr="003919D4">
        <w:rPr>
          <w:rFonts w:ascii="Times New Roman" w:hAnsi="Times New Roman" w:cs="Times New Roman"/>
          <w:sz w:val="24"/>
          <w:szCs w:val="24"/>
        </w:rPr>
        <w:t xml:space="preserve">сохранились те же </w:t>
      </w:r>
      <w:r w:rsidRPr="003919D4">
        <w:rPr>
          <w:rFonts w:ascii="Times New Roman" w:hAnsi="Times New Roman" w:cs="Times New Roman"/>
          <w:sz w:val="24"/>
          <w:szCs w:val="24"/>
        </w:rPr>
        <w:t>изъязвлени</w:t>
      </w:r>
      <w:r w:rsidR="003919D4" w:rsidRPr="003919D4">
        <w:rPr>
          <w:rFonts w:ascii="Times New Roman" w:hAnsi="Times New Roman" w:cs="Times New Roman"/>
          <w:sz w:val="24"/>
          <w:szCs w:val="24"/>
        </w:rPr>
        <w:t>я, что и до курса терапии</w:t>
      </w:r>
      <w:r w:rsidR="001C6206">
        <w:rPr>
          <w:rFonts w:ascii="Times New Roman" w:hAnsi="Times New Roman" w:cs="Times New Roman"/>
          <w:sz w:val="24"/>
          <w:szCs w:val="24"/>
        </w:rPr>
        <w:t xml:space="preserve"> (рис. 10</w:t>
      </w:r>
      <w:r w:rsidR="00631A12">
        <w:rPr>
          <w:rFonts w:ascii="Times New Roman" w:hAnsi="Times New Roman" w:cs="Times New Roman"/>
          <w:sz w:val="24"/>
          <w:szCs w:val="24"/>
        </w:rPr>
        <w:t>)</w:t>
      </w:r>
      <w:r w:rsidR="003D37CB">
        <w:rPr>
          <w:rFonts w:ascii="Times New Roman" w:hAnsi="Times New Roman" w:cs="Times New Roman"/>
          <w:sz w:val="24"/>
          <w:szCs w:val="24"/>
        </w:rPr>
        <w:t xml:space="preserve">. </w:t>
      </w:r>
      <w:r w:rsidR="003D37CB" w:rsidRPr="004656C1">
        <w:rPr>
          <w:rFonts w:ascii="Times New Roman" w:hAnsi="Times New Roman" w:cs="Times New Roman"/>
          <w:sz w:val="24"/>
          <w:szCs w:val="24"/>
        </w:rPr>
        <w:t>Снижение встречаемости изъязвления в полости носа в основной группе, возможно, связано с трофическим и противовоспалительным эффектом изотонического раствора, сбалансированного по показателям рН при полном объемном промывании полости носа, обеспечивающем максимальный контакт промывающего раствора с поверхностью слизистой</w:t>
      </w:r>
      <w:r w:rsidR="001128A2" w:rsidRPr="004656C1">
        <w:rPr>
          <w:rFonts w:ascii="Times New Roman" w:hAnsi="Times New Roman" w:cs="Times New Roman"/>
          <w:sz w:val="24"/>
          <w:szCs w:val="24"/>
        </w:rPr>
        <w:t xml:space="preserve"> оболочки</w:t>
      </w:r>
      <w:r w:rsidRPr="004656C1">
        <w:rPr>
          <w:rFonts w:ascii="Times New Roman" w:hAnsi="Times New Roman" w:cs="Times New Roman"/>
          <w:sz w:val="24"/>
          <w:szCs w:val="24"/>
        </w:rPr>
        <w:t>.</w:t>
      </w:r>
      <w:r w:rsidR="00631A12" w:rsidRPr="004656C1">
        <w:t xml:space="preserve"> </w:t>
      </w:r>
    </w:p>
    <w:p w:rsidR="00B174A8" w:rsidRPr="00B174A8" w:rsidRDefault="00B174A8" w:rsidP="00B174A8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Мы использовали </w:t>
      </w:r>
      <w:r w:rsidRPr="00B174A8">
        <w:rPr>
          <w:rFonts w:ascii="Times New Roman" w:hAnsi="Times New Roman" w:cs="Times New Roman"/>
          <w:sz w:val="24"/>
          <w:szCs w:val="24"/>
        </w:rPr>
        <w:t xml:space="preserve">опросник </w:t>
      </w:r>
      <w:r w:rsidRPr="00B174A8">
        <w:rPr>
          <w:rFonts w:ascii="Times New Roman" w:hAnsi="Times New Roman" w:cs="Times New Roman"/>
          <w:sz w:val="24"/>
          <w:szCs w:val="24"/>
          <w:lang w:val="en-US"/>
        </w:rPr>
        <w:t>SNOT</w:t>
      </w:r>
      <w:r w:rsidRPr="00B174A8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 xml:space="preserve"> для оценки выраженности симптоматики АР самим пациентом. При этом больные выполняли эту оценку в 6-ти бальной системе при включении в исследование и при выходе из него.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Динамика изменений этих оценок </w:t>
      </w:r>
      <w:r w:rsidR="00073615">
        <w:rPr>
          <w:rFonts w:ascii="Times New Roman" w:hAnsi="Times New Roman" w:cs="Times New Roman"/>
          <w:sz w:val="24"/>
          <w:szCs w:val="24"/>
        </w:rPr>
        <w:t xml:space="preserve">основных симптомов </w:t>
      </w:r>
      <w:r>
        <w:rPr>
          <w:rFonts w:ascii="Times New Roman" w:hAnsi="Times New Roman" w:cs="Times New Roman"/>
          <w:sz w:val="24"/>
          <w:szCs w:val="24"/>
        </w:rPr>
        <w:t xml:space="preserve">после курса терапии в основной и контрольной группах отражена </w:t>
      </w:r>
      <w:r w:rsidRPr="004656C1">
        <w:rPr>
          <w:rFonts w:ascii="Times New Roman" w:hAnsi="Times New Roman" w:cs="Times New Roman"/>
          <w:sz w:val="24"/>
          <w:szCs w:val="24"/>
        </w:rPr>
        <w:t xml:space="preserve">на рисунках </w:t>
      </w:r>
      <w:r w:rsidR="00073615">
        <w:rPr>
          <w:rFonts w:ascii="Times New Roman" w:hAnsi="Times New Roman" w:cs="Times New Roman"/>
          <w:sz w:val="24"/>
          <w:szCs w:val="24"/>
          <w:highlight w:val="magenta"/>
        </w:rPr>
        <w:t>1</w:t>
      </w:r>
      <w:r w:rsidRPr="001C6206">
        <w:rPr>
          <w:rFonts w:ascii="Times New Roman" w:hAnsi="Times New Roman" w:cs="Times New Roman"/>
          <w:sz w:val="24"/>
          <w:szCs w:val="24"/>
          <w:highlight w:val="magenta"/>
        </w:rPr>
        <w:t xml:space="preserve">1- </w:t>
      </w:r>
      <w:r w:rsidR="00073615">
        <w:rPr>
          <w:rFonts w:ascii="Times New Roman" w:hAnsi="Times New Roman" w:cs="Times New Roman"/>
          <w:sz w:val="24"/>
          <w:szCs w:val="24"/>
          <w:highlight w:val="magenta"/>
        </w:rPr>
        <w:t>2</w:t>
      </w:r>
      <w:r w:rsidR="00A5593E" w:rsidRPr="001C6206">
        <w:rPr>
          <w:rFonts w:ascii="Times New Roman" w:hAnsi="Times New Roman" w:cs="Times New Roman"/>
          <w:sz w:val="24"/>
          <w:szCs w:val="24"/>
          <w:highlight w:val="magenta"/>
        </w:rPr>
        <w:t>1</w:t>
      </w:r>
      <w:r w:rsidR="00A5593E" w:rsidRPr="004656C1">
        <w:rPr>
          <w:rFonts w:ascii="Times New Roman" w:hAnsi="Times New Roman" w:cs="Times New Roman"/>
          <w:sz w:val="24"/>
          <w:szCs w:val="24"/>
        </w:rPr>
        <w:t>.</w:t>
      </w:r>
    </w:p>
    <w:p w:rsidR="00F3713A" w:rsidRDefault="00CC399C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 w:rsidRPr="00CC39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4734" cy="2215662"/>
            <wp:effectExtent l="19050" t="0" r="20516" b="0"/>
            <wp:docPr id="4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67001" w:rsidRDefault="00073615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11</w:t>
      </w:r>
      <w:r w:rsidR="00E67001">
        <w:rPr>
          <w:rFonts w:ascii="Times New Roman" w:hAnsi="Times New Roman" w:cs="Times New Roman"/>
          <w:sz w:val="24"/>
          <w:szCs w:val="24"/>
        </w:rPr>
        <w:t xml:space="preserve">. </w:t>
      </w:r>
      <w:r w:rsidR="00CA3A6C">
        <w:rPr>
          <w:rFonts w:ascii="Times New Roman" w:hAnsi="Times New Roman" w:cs="Times New Roman"/>
          <w:sz w:val="24"/>
          <w:szCs w:val="24"/>
        </w:rPr>
        <w:t>Изменение симптома «</w:t>
      </w:r>
      <w:r w:rsidR="00E67001">
        <w:rPr>
          <w:rFonts w:ascii="Times New Roman" w:hAnsi="Times New Roman" w:cs="Times New Roman"/>
          <w:sz w:val="24"/>
          <w:szCs w:val="24"/>
        </w:rPr>
        <w:t>Кашель</w:t>
      </w:r>
      <w:r w:rsidR="00CA3A6C">
        <w:rPr>
          <w:rFonts w:ascii="Times New Roman" w:hAnsi="Times New Roman" w:cs="Times New Roman"/>
          <w:sz w:val="24"/>
          <w:szCs w:val="24"/>
        </w:rPr>
        <w:t xml:space="preserve">» </w:t>
      </w:r>
      <w:r w:rsidR="00CA3A6C" w:rsidRPr="00CA3A6C">
        <w:rPr>
          <w:rFonts w:ascii="Times New Roman" w:hAnsi="Times New Roman" w:cs="Times New Roman"/>
          <w:sz w:val="24"/>
          <w:szCs w:val="24"/>
        </w:rPr>
        <w:t>в результате курса терапии у пациентов</w:t>
      </w:r>
      <w:r w:rsidR="008A68AF">
        <w:rPr>
          <w:rFonts w:ascii="Times New Roman" w:hAnsi="Times New Roman" w:cs="Times New Roman"/>
          <w:sz w:val="24"/>
          <w:szCs w:val="24"/>
        </w:rPr>
        <w:t xml:space="preserve"> с АР</w:t>
      </w:r>
      <w:r w:rsidR="00CA3A6C" w:rsidRPr="00CA3A6C">
        <w:rPr>
          <w:rFonts w:ascii="Times New Roman" w:hAnsi="Times New Roman" w:cs="Times New Roman"/>
          <w:sz w:val="24"/>
          <w:szCs w:val="24"/>
        </w:rPr>
        <w:t xml:space="preserve"> основной и контрольной групп</w:t>
      </w:r>
      <w:r w:rsidR="00E67001">
        <w:rPr>
          <w:rFonts w:ascii="Times New Roman" w:hAnsi="Times New Roman" w:cs="Times New Roman"/>
          <w:sz w:val="24"/>
          <w:szCs w:val="24"/>
        </w:rPr>
        <w:t>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346098" w:rsidRDefault="00346098" w:rsidP="00346098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859FB">
        <w:rPr>
          <w:rFonts w:ascii="Times New Roman" w:hAnsi="Times New Roman" w:cs="Times New Roman"/>
          <w:sz w:val="24"/>
          <w:szCs w:val="24"/>
        </w:rPr>
        <w:t>В этом опроснике пациенты обеих групп оценивали наличие у себя симптома «кашель» в баллах до начала исследования и при его окончании. При этом средняя бал</w:t>
      </w:r>
      <w:r w:rsidR="00B93931">
        <w:rPr>
          <w:rFonts w:ascii="Times New Roman" w:hAnsi="Times New Roman" w:cs="Times New Roman"/>
          <w:sz w:val="24"/>
          <w:szCs w:val="24"/>
        </w:rPr>
        <w:t>л</w:t>
      </w:r>
      <w:r w:rsidR="00B859FB">
        <w:rPr>
          <w:rFonts w:ascii="Times New Roman" w:hAnsi="Times New Roman" w:cs="Times New Roman"/>
          <w:sz w:val="24"/>
          <w:szCs w:val="24"/>
        </w:rPr>
        <w:t>ьная оценка в основной и контрольной группах при включении в исследование была: 3,00 и 3,26 балов соответственно. При выходе из исследования выраженность симптома «кашель» изменилась и была оценена больными как 0,02 и 0,70 соответственно</w:t>
      </w:r>
      <w:r w:rsidR="008568C9">
        <w:rPr>
          <w:rFonts w:ascii="Times New Roman" w:hAnsi="Times New Roman" w:cs="Times New Roman"/>
          <w:sz w:val="24"/>
          <w:szCs w:val="24"/>
        </w:rPr>
        <w:t xml:space="preserve"> (рис. </w:t>
      </w:r>
      <w:r w:rsidR="00073615">
        <w:rPr>
          <w:rFonts w:ascii="Times New Roman" w:hAnsi="Times New Roman" w:cs="Times New Roman"/>
          <w:sz w:val="24"/>
          <w:szCs w:val="24"/>
        </w:rPr>
        <w:t>11</w:t>
      </w:r>
      <w:r w:rsidR="008568C9">
        <w:rPr>
          <w:rFonts w:ascii="Times New Roman" w:hAnsi="Times New Roman" w:cs="Times New Roman"/>
          <w:sz w:val="24"/>
          <w:szCs w:val="24"/>
        </w:rPr>
        <w:t>)</w:t>
      </w:r>
      <w:r w:rsidR="00B859FB">
        <w:rPr>
          <w:rFonts w:ascii="Times New Roman" w:hAnsi="Times New Roman" w:cs="Times New Roman"/>
          <w:sz w:val="24"/>
          <w:szCs w:val="24"/>
        </w:rPr>
        <w:t>.</w:t>
      </w:r>
      <w:r w:rsidR="00B07D9B">
        <w:rPr>
          <w:rFonts w:ascii="Times New Roman" w:hAnsi="Times New Roman" w:cs="Times New Roman"/>
          <w:sz w:val="24"/>
          <w:szCs w:val="24"/>
        </w:rPr>
        <w:t xml:space="preserve"> То есть снижение выраженности этого симптома было в 150 и в 4,3 раза в обозначенных группах.</w:t>
      </w:r>
    </w:p>
    <w:p w:rsidR="009A67EA" w:rsidRDefault="009A67EA" w:rsidP="00346098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95714" cy="18931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558" cy="189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647" w:rsidRDefault="00073615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12</w:t>
      </w:r>
      <w:r w:rsidR="00342647">
        <w:rPr>
          <w:rFonts w:ascii="Times New Roman" w:hAnsi="Times New Roman" w:cs="Times New Roman"/>
          <w:sz w:val="24"/>
          <w:szCs w:val="24"/>
        </w:rPr>
        <w:t>.</w:t>
      </w:r>
      <w:r w:rsidR="00AC7D12">
        <w:rPr>
          <w:rFonts w:ascii="Times New Roman" w:hAnsi="Times New Roman" w:cs="Times New Roman"/>
          <w:sz w:val="24"/>
          <w:szCs w:val="24"/>
        </w:rPr>
        <w:t xml:space="preserve"> Изменение симптома</w:t>
      </w:r>
      <w:r w:rsidR="00342647">
        <w:rPr>
          <w:rFonts w:ascii="Times New Roman" w:hAnsi="Times New Roman" w:cs="Times New Roman"/>
          <w:sz w:val="24"/>
          <w:szCs w:val="24"/>
        </w:rPr>
        <w:t xml:space="preserve"> </w:t>
      </w:r>
      <w:r w:rsidR="00AC7D12">
        <w:rPr>
          <w:rFonts w:ascii="Times New Roman" w:hAnsi="Times New Roman" w:cs="Times New Roman"/>
          <w:sz w:val="24"/>
          <w:szCs w:val="24"/>
        </w:rPr>
        <w:t>«</w:t>
      </w:r>
      <w:r w:rsidR="00342647">
        <w:rPr>
          <w:rFonts w:ascii="Times New Roman" w:hAnsi="Times New Roman" w:cs="Times New Roman"/>
          <w:sz w:val="24"/>
          <w:szCs w:val="24"/>
        </w:rPr>
        <w:t>Стекание отделяемого по задней стенке глотки</w:t>
      </w:r>
      <w:r w:rsidR="00AC7D12">
        <w:rPr>
          <w:rFonts w:ascii="Times New Roman" w:hAnsi="Times New Roman" w:cs="Times New Roman"/>
          <w:sz w:val="24"/>
          <w:szCs w:val="24"/>
        </w:rPr>
        <w:t>»</w:t>
      </w:r>
      <w:r w:rsidR="009A67EA">
        <w:rPr>
          <w:rFonts w:ascii="Times New Roman" w:hAnsi="Times New Roman" w:cs="Times New Roman"/>
          <w:sz w:val="24"/>
          <w:szCs w:val="24"/>
        </w:rPr>
        <w:t xml:space="preserve"> у пациентов</w:t>
      </w:r>
      <w:r w:rsidR="008568C9">
        <w:rPr>
          <w:rFonts w:ascii="Times New Roman" w:hAnsi="Times New Roman" w:cs="Times New Roman"/>
          <w:sz w:val="24"/>
          <w:szCs w:val="24"/>
        </w:rPr>
        <w:t xml:space="preserve"> с АР</w:t>
      </w:r>
      <w:r w:rsidR="009A67EA">
        <w:rPr>
          <w:rFonts w:ascii="Times New Roman" w:hAnsi="Times New Roman" w:cs="Times New Roman"/>
          <w:sz w:val="24"/>
          <w:szCs w:val="24"/>
        </w:rPr>
        <w:t xml:space="preserve"> основной и контрольной групп до и после исследования</w:t>
      </w:r>
      <w:r w:rsidR="00342647">
        <w:rPr>
          <w:rFonts w:ascii="Times New Roman" w:hAnsi="Times New Roman" w:cs="Times New Roman"/>
          <w:sz w:val="24"/>
          <w:szCs w:val="24"/>
        </w:rPr>
        <w:t>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9A67EA" w:rsidRDefault="009C2C7A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9A67EA">
        <w:rPr>
          <w:rFonts w:ascii="Times New Roman" w:hAnsi="Times New Roman" w:cs="Times New Roman"/>
          <w:sz w:val="24"/>
          <w:szCs w:val="24"/>
        </w:rPr>
        <w:t xml:space="preserve">Важным симптомом воспалительного процесса в полости носа </w:t>
      </w:r>
      <w:r w:rsidR="008568C9">
        <w:rPr>
          <w:rFonts w:ascii="Times New Roman" w:hAnsi="Times New Roman" w:cs="Times New Roman"/>
          <w:sz w:val="24"/>
          <w:szCs w:val="24"/>
        </w:rPr>
        <w:t xml:space="preserve">при АР </w:t>
      </w:r>
      <w:r w:rsidR="009A67EA">
        <w:rPr>
          <w:rFonts w:ascii="Times New Roman" w:hAnsi="Times New Roman" w:cs="Times New Roman"/>
          <w:sz w:val="24"/>
          <w:szCs w:val="24"/>
        </w:rPr>
        <w:t xml:space="preserve">является стекание назального секрета в носоглотку. Поэтому выраженность этого симптома </w:t>
      </w:r>
      <w:r w:rsidR="00135824">
        <w:rPr>
          <w:rFonts w:ascii="Times New Roman" w:hAnsi="Times New Roman" w:cs="Times New Roman"/>
          <w:sz w:val="24"/>
          <w:szCs w:val="24"/>
        </w:rPr>
        <w:t>пациенты оценивали в баллах при включении в исследование и при выходе из него. В результате среднее значение выраженности стекания назального секрета по задней стенке глотки было 3,66 баллов в основной и 2,27 в контрольной группах в начале исследования. А после курса терапии значение бальной оценки изменилось и стало: 0,94 в основной и 1,15 в контрольной группах, то есть мы наблюдали снижение выраженности этого симптома в 3,9 раза и в 2,0 раза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073615">
        <w:rPr>
          <w:rFonts w:ascii="Times New Roman" w:hAnsi="Times New Roman" w:cs="Times New Roman"/>
          <w:sz w:val="24"/>
          <w:szCs w:val="24"/>
        </w:rPr>
        <w:t xml:space="preserve"> (рис. 12</w:t>
      </w:r>
      <w:r w:rsidR="00D849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Следует отметить, что </w:t>
      </w:r>
      <w:r w:rsidR="00961E33">
        <w:rPr>
          <w:rFonts w:ascii="Times New Roman" w:hAnsi="Times New Roman" w:cs="Times New Roman"/>
          <w:sz w:val="24"/>
          <w:szCs w:val="24"/>
        </w:rPr>
        <w:t>этот симптом быстрее и в большей степени купировался в основной группе.</w:t>
      </w:r>
    </w:p>
    <w:p w:rsidR="00042294" w:rsidRDefault="00042294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388659" cy="185455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628" cy="185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DA8" w:rsidRDefault="00073615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13</w:t>
      </w:r>
      <w:r w:rsidR="00E25DA8">
        <w:rPr>
          <w:rFonts w:ascii="Times New Roman" w:hAnsi="Times New Roman" w:cs="Times New Roman"/>
          <w:sz w:val="24"/>
          <w:szCs w:val="24"/>
        </w:rPr>
        <w:t>.</w:t>
      </w:r>
      <w:r w:rsidR="00042294">
        <w:rPr>
          <w:rFonts w:ascii="Times New Roman" w:hAnsi="Times New Roman" w:cs="Times New Roman"/>
          <w:sz w:val="24"/>
          <w:szCs w:val="24"/>
        </w:rPr>
        <w:t xml:space="preserve"> Средняя оценка степени</w:t>
      </w:r>
      <w:r w:rsidR="00E25DA8">
        <w:rPr>
          <w:rFonts w:ascii="Times New Roman" w:hAnsi="Times New Roman" w:cs="Times New Roman"/>
          <w:sz w:val="24"/>
          <w:szCs w:val="24"/>
        </w:rPr>
        <w:t xml:space="preserve"> </w:t>
      </w:r>
      <w:r w:rsidR="00042294">
        <w:rPr>
          <w:rFonts w:ascii="Times New Roman" w:hAnsi="Times New Roman" w:cs="Times New Roman"/>
          <w:sz w:val="24"/>
          <w:szCs w:val="24"/>
        </w:rPr>
        <w:t>з</w:t>
      </w:r>
      <w:r w:rsidR="00E25DA8">
        <w:rPr>
          <w:rFonts w:ascii="Times New Roman" w:hAnsi="Times New Roman" w:cs="Times New Roman"/>
          <w:sz w:val="24"/>
          <w:szCs w:val="24"/>
        </w:rPr>
        <w:t>аложенност</w:t>
      </w:r>
      <w:r w:rsidR="00042294">
        <w:rPr>
          <w:rFonts w:ascii="Times New Roman" w:hAnsi="Times New Roman" w:cs="Times New Roman"/>
          <w:sz w:val="24"/>
          <w:szCs w:val="24"/>
        </w:rPr>
        <w:t>и</w:t>
      </w:r>
      <w:r w:rsidR="00E25DA8">
        <w:rPr>
          <w:rFonts w:ascii="Times New Roman" w:hAnsi="Times New Roman" w:cs="Times New Roman"/>
          <w:sz w:val="24"/>
          <w:szCs w:val="24"/>
        </w:rPr>
        <w:t xml:space="preserve"> ушей</w:t>
      </w:r>
      <w:r w:rsidR="00042294">
        <w:rPr>
          <w:rFonts w:ascii="Times New Roman" w:hAnsi="Times New Roman" w:cs="Times New Roman"/>
          <w:sz w:val="24"/>
          <w:szCs w:val="24"/>
        </w:rPr>
        <w:t>, как симптома сопровождающего АР, у пациентов при включении и при выходе из исследования.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042294" w:rsidRDefault="00CB5BAD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2294">
        <w:rPr>
          <w:rFonts w:ascii="Times New Roman" w:hAnsi="Times New Roman" w:cs="Times New Roman"/>
          <w:sz w:val="24"/>
          <w:szCs w:val="24"/>
        </w:rPr>
        <w:t>Известно, что в ряде случаев у паци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42294">
        <w:rPr>
          <w:rFonts w:ascii="Times New Roman" w:hAnsi="Times New Roman" w:cs="Times New Roman"/>
          <w:sz w:val="24"/>
          <w:szCs w:val="24"/>
        </w:rPr>
        <w:t>нтов, страдающих</w:t>
      </w:r>
      <w:r>
        <w:rPr>
          <w:rFonts w:ascii="Times New Roman" w:hAnsi="Times New Roman" w:cs="Times New Roman"/>
          <w:sz w:val="24"/>
          <w:szCs w:val="24"/>
        </w:rPr>
        <w:t xml:space="preserve"> АР, имеет место жалоба на заложенность ушей, что обусловлено, по-видимому, одновременной отёчностью слизистой оболочки полости носа и слуховых труб. В нашем исследовании при его старте средние значения выраженности заложенности ушей в основной и контрольной группах соответствовали: </w:t>
      </w:r>
      <w:r w:rsidR="00FB0129">
        <w:rPr>
          <w:rFonts w:ascii="Times New Roman" w:hAnsi="Times New Roman" w:cs="Times New Roman"/>
          <w:sz w:val="24"/>
          <w:szCs w:val="24"/>
        </w:rPr>
        <w:t>2,23 и 2,30</w:t>
      </w:r>
      <w:r w:rsidR="009A0DA7">
        <w:rPr>
          <w:rFonts w:ascii="Times New Roman" w:hAnsi="Times New Roman" w:cs="Times New Roman"/>
          <w:sz w:val="24"/>
          <w:szCs w:val="24"/>
        </w:rPr>
        <w:t>, а при выходе из исследования эти цифры были: 0,72 и 0,89</w:t>
      </w:r>
      <w:r w:rsidR="00073615">
        <w:rPr>
          <w:rFonts w:ascii="Times New Roman" w:hAnsi="Times New Roman" w:cs="Times New Roman"/>
          <w:sz w:val="24"/>
          <w:szCs w:val="24"/>
        </w:rPr>
        <w:t xml:space="preserve"> (рис. 13</w:t>
      </w:r>
      <w:r w:rsidR="00A92EC7">
        <w:rPr>
          <w:rFonts w:ascii="Times New Roman" w:hAnsi="Times New Roman" w:cs="Times New Roman"/>
          <w:sz w:val="24"/>
          <w:szCs w:val="24"/>
        </w:rPr>
        <w:t>)</w:t>
      </w:r>
      <w:r w:rsidR="009A0DA7">
        <w:rPr>
          <w:rFonts w:ascii="Times New Roman" w:hAnsi="Times New Roman" w:cs="Times New Roman"/>
          <w:sz w:val="24"/>
          <w:szCs w:val="24"/>
        </w:rPr>
        <w:t xml:space="preserve">. То есть выраженность симптома заложенности ушей после курса терапии в основной группе снизилась в 3,1 раза,  а в контрольной в 2,6 раза. В этом случае следует обратить внимание, что в отличие от мнения некоторых врачей о развитии осложнений на уши при пользовании для промывания комплекса «Долфин», в нашем исследовании было отмечено более выраженное снижение симптома заложенности ушей за время </w:t>
      </w:r>
      <w:r w:rsidR="009A0DA7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выполнения исследования в основной группе, что может являться основанием для доказательства неоправданности </w:t>
      </w:r>
      <w:r w:rsidR="0059720D">
        <w:rPr>
          <w:rFonts w:ascii="Times New Roman" w:hAnsi="Times New Roman" w:cs="Times New Roman"/>
          <w:sz w:val="24"/>
          <w:szCs w:val="24"/>
        </w:rPr>
        <w:t>этого мнения.</w:t>
      </w:r>
    </w:p>
    <w:p w:rsidR="00964A0C" w:rsidRDefault="00964A0C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97369" cy="213486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688" cy="213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2F" w:rsidRDefault="00073615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14</w:t>
      </w:r>
      <w:r w:rsidR="00FE7F2F">
        <w:rPr>
          <w:rFonts w:ascii="Times New Roman" w:hAnsi="Times New Roman" w:cs="Times New Roman"/>
          <w:sz w:val="24"/>
          <w:szCs w:val="24"/>
        </w:rPr>
        <w:t xml:space="preserve">. </w:t>
      </w:r>
      <w:r w:rsidR="00E94A81">
        <w:rPr>
          <w:rFonts w:ascii="Times New Roman" w:hAnsi="Times New Roman" w:cs="Times New Roman"/>
          <w:sz w:val="24"/>
          <w:szCs w:val="24"/>
        </w:rPr>
        <w:t>Динамика выраженности симптома «</w:t>
      </w:r>
      <w:r w:rsidR="00FE7F2F">
        <w:rPr>
          <w:rFonts w:ascii="Times New Roman" w:hAnsi="Times New Roman" w:cs="Times New Roman"/>
          <w:sz w:val="24"/>
          <w:szCs w:val="24"/>
        </w:rPr>
        <w:t>Боль в ушах</w:t>
      </w:r>
      <w:r w:rsidR="00E94A81">
        <w:rPr>
          <w:rFonts w:ascii="Times New Roman" w:hAnsi="Times New Roman" w:cs="Times New Roman"/>
          <w:sz w:val="24"/>
          <w:szCs w:val="24"/>
        </w:rPr>
        <w:t xml:space="preserve">» </w:t>
      </w:r>
      <w:r w:rsidR="00F85838">
        <w:rPr>
          <w:rFonts w:ascii="Times New Roman" w:hAnsi="Times New Roman" w:cs="Times New Roman"/>
          <w:sz w:val="24"/>
          <w:szCs w:val="24"/>
        </w:rPr>
        <w:t>с момента включения в исследование до выхода из него у пациентов с АР основной и контрольной групп</w:t>
      </w:r>
      <w:r w:rsidR="00FE7F2F">
        <w:rPr>
          <w:rFonts w:ascii="Times New Roman" w:hAnsi="Times New Roman" w:cs="Times New Roman"/>
          <w:sz w:val="24"/>
          <w:szCs w:val="24"/>
        </w:rPr>
        <w:t>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964A0C" w:rsidRDefault="006D031C" w:rsidP="003F0297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6186">
        <w:rPr>
          <w:rFonts w:ascii="Times New Roman" w:hAnsi="Times New Roman" w:cs="Times New Roman"/>
          <w:sz w:val="24"/>
          <w:szCs w:val="24"/>
        </w:rPr>
        <w:t xml:space="preserve">  </w:t>
      </w:r>
      <w:r w:rsidR="00964A0C">
        <w:rPr>
          <w:rFonts w:ascii="Times New Roman" w:hAnsi="Times New Roman" w:cs="Times New Roman"/>
          <w:sz w:val="24"/>
          <w:szCs w:val="24"/>
        </w:rPr>
        <w:t>У пациентов, страдающих АР, вследствие заложенности ушей может иметь место жалоба на боль в ушах</w:t>
      </w:r>
      <w:r w:rsidR="00941412">
        <w:rPr>
          <w:rFonts w:ascii="Times New Roman" w:hAnsi="Times New Roman" w:cs="Times New Roman"/>
          <w:sz w:val="24"/>
          <w:szCs w:val="24"/>
        </w:rPr>
        <w:t xml:space="preserve">. При вступлении в исследование средняя </w:t>
      </w:r>
      <w:r w:rsidR="00D8086F">
        <w:rPr>
          <w:rFonts w:ascii="Times New Roman" w:hAnsi="Times New Roman" w:cs="Times New Roman"/>
          <w:sz w:val="24"/>
          <w:szCs w:val="24"/>
        </w:rPr>
        <w:t xml:space="preserve">бальная </w:t>
      </w:r>
      <w:r w:rsidR="00941412">
        <w:rPr>
          <w:rFonts w:ascii="Times New Roman" w:hAnsi="Times New Roman" w:cs="Times New Roman"/>
          <w:sz w:val="24"/>
          <w:szCs w:val="24"/>
        </w:rPr>
        <w:t>оценка выраженности этого симптома в основной группе была</w:t>
      </w:r>
      <w:r w:rsidR="00D8086F">
        <w:rPr>
          <w:rFonts w:ascii="Times New Roman" w:hAnsi="Times New Roman" w:cs="Times New Roman"/>
          <w:sz w:val="24"/>
          <w:szCs w:val="24"/>
        </w:rPr>
        <w:t xml:space="preserve"> 1,70</w:t>
      </w:r>
      <w:r w:rsidR="003F0297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941412">
        <w:rPr>
          <w:rFonts w:ascii="Times New Roman" w:hAnsi="Times New Roman" w:cs="Times New Roman"/>
          <w:sz w:val="24"/>
          <w:szCs w:val="24"/>
        </w:rPr>
        <w:t xml:space="preserve">, а в контрольной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41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2,15. На момент выхода из исследования эти значения соответствовали: 0,45 и 0,58</w:t>
      </w:r>
      <w:r w:rsidR="003F0297">
        <w:rPr>
          <w:rFonts w:ascii="Times New Roman" w:hAnsi="Times New Roman" w:cs="Times New Roman"/>
          <w:sz w:val="24"/>
          <w:szCs w:val="24"/>
        </w:rPr>
        <w:t xml:space="preserve"> (рис. </w:t>
      </w:r>
      <w:r w:rsidR="00073615">
        <w:rPr>
          <w:rFonts w:ascii="Times New Roman" w:hAnsi="Times New Roman" w:cs="Times New Roman"/>
          <w:sz w:val="24"/>
          <w:szCs w:val="24"/>
        </w:rPr>
        <w:t>14</w:t>
      </w:r>
      <w:r w:rsidR="003F02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6438">
        <w:rPr>
          <w:rFonts w:ascii="Times New Roman" w:hAnsi="Times New Roman" w:cs="Times New Roman"/>
          <w:sz w:val="24"/>
          <w:szCs w:val="24"/>
        </w:rPr>
        <w:t>То есть уменьшение в сравниваемых группах было в 3,8 раза и в 3,7 соответственно.</w:t>
      </w:r>
    </w:p>
    <w:p w:rsidR="004721BD" w:rsidRDefault="004721BD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32975" cy="1878271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194" cy="188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2F" w:rsidRDefault="00073615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15</w:t>
      </w:r>
      <w:r w:rsidR="00334851">
        <w:rPr>
          <w:rFonts w:ascii="Times New Roman" w:hAnsi="Times New Roman" w:cs="Times New Roman"/>
          <w:sz w:val="24"/>
          <w:szCs w:val="24"/>
        </w:rPr>
        <w:t>.</w:t>
      </w:r>
      <w:r w:rsidR="00C53D74" w:rsidRPr="00C53D74">
        <w:t xml:space="preserve"> </w:t>
      </w:r>
      <w:r w:rsidR="00C53D74" w:rsidRPr="00C53D74">
        <w:rPr>
          <w:rFonts w:ascii="Times New Roman" w:hAnsi="Times New Roman" w:cs="Times New Roman"/>
          <w:sz w:val="24"/>
          <w:szCs w:val="24"/>
        </w:rPr>
        <w:t>Динамика выраженности симптома «</w:t>
      </w:r>
      <w:r w:rsidR="00C53D74">
        <w:rPr>
          <w:rFonts w:ascii="Times New Roman" w:hAnsi="Times New Roman" w:cs="Times New Roman"/>
          <w:sz w:val="24"/>
          <w:szCs w:val="24"/>
        </w:rPr>
        <w:t>Боль в области лица</w:t>
      </w:r>
      <w:r w:rsidR="00C53D74" w:rsidRPr="00C53D74">
        <w:rPr>
          <w:rFonts w:ascii="Times New Roman" w:hAnsi="Times New Roman" w:cs="Times New Roman"/>
          <w:sz w:val="24"/>
          <w:szCs w:val="24"/>
        </w:rPr>
        <w:t>» с момента включения в исследование д</w:t>
      </w:r>
      <w:r w:rsidR="003F0297">
        <w:rPr>
          <w:rFonts w:ascii="Times New Roman" w:hAnsi="Times New Roman" w:cs="Times New Roman"/>
          <w:sz w:val="24"/>
          <w:szCs w:val="24"/>
        </w:rPr>
        <w:t xml:space="preserve">о выхода из него у пациентов с </w:t>
      </w:r>
      <w:r w:rsidR="00C53D74" w:rsidRPr="00C53D74">
        <w:rPr>
          <w:rFonts w:ascii="Times New Roman" w:hAnsi="Times New Roman" w:cs="Times New Roman"/>
          <w:sz w:val="24"/>
          <w:szCs w:val="24"/>
        </w:rPr>
        <w:t>АР основной и контрольной групп.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4721BD" w:rsidRPr="004721BD" w:rsidRDefault="009D32D9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4721BD">
        <w:rPr>
          <w:rFonts w:ascii="Times New Roman" w:hAnsi="Times New Roman" w:cs="Times New Roman"/>
          <w:sz w:val="24"/>
          <w:szCs w:val="24"/>
        </w:rPr>
        <w:t xml:space="preserve">Такой симптом как «боль или давление в области лица» может также сопровождать АР. </w:t>
      </w:r>
      <w:r>
        <w:rPr>
          <w:rFonts w:ascii="Times New Roman" w:hAnsi="Times New Roman" w:cs="Times New Roman"/>
          <w:sz w:val="24"/>
          <w:szCs w:val="24"/>
        </w:rPr>
        <w:t xml:space="preserve">При заполнении </w:t>
      </w:r>
      <w:r w:rsidR="004721BD">
        <w:rPr>
          <w:rFonts w:ascii="Times New Roman" w:hAnsi="Times New Roman" w:cs="Times New Roman"/>
          <w:sz w:val="24"/>
          <w:szCs w:val="24"/>
        </w:rPr>
        <w:t>опросник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721BD">
        <w:rPr>
          <w:rFonts w:ascii="Times New Roman" w:hAnsi="Times New Roman" w:cs="Times New Roman"/>
          <w:sz w:val="24"/>
          <w:szCs w:val="24"/>
        </w:rPr>
        <w:t xml:space="preserve">  </w:t>
      </w:r>
      <w:r w:rsidR="004721BD">
        <w:rPr>
          <w:rFonts w:ascii="Times New Roman" w:hAnsi="Times New Roman" w:cs="Times New Roman"/>
          <w:sz w:val="24"/>
          <w:szCs w:val="24"/>
          <w:lang w:val="en-US"/>
        </w:rPr>
        <w:t>SNOT</w:t>
      </w:r>
      <w:r w:rsidR="004721BD" w:rsidRPr="009D32D9">
        <w:rPr>
          <w:rFonts w:ascii="Times New Roman" w:hAnsi="Times New Roman" w:cs="Times New Roman"/>
          <w:sz w:val="24"/>
          <w:szCs w:val="24"/>
        </w:rPr>
        <w:t>-20</w:t>
      </w:r>
      <w:r w:rsidR="004721BD">
        <w:rPr>
          <w:rFonts w:ascii="Times New Roman" w:hAnsi="Times New Roman" w:cs="Times New Roman"/>
          <w:sz w:val="24"/>
          <w:szCs w:val="24"/>
        </w:rPr>
        <w:t xml:space="preserve"> пациенты оценивали выраженность этого симптома в баллах</w:t>
      </w:r>
      <w:r>
        <w:rPr>
          <w:rFonts w:ascii="Times New Roman" w:hAnsi="Times New Roman" w:cs="Times New Roman"/>
          <w:sz w:val="24"/>
          <w:szCs w:val="24"/>
        </w:rPr>
        <w:t>, и в результате средняя бал</w:t>
      </w:r>
      <w:r w:rsidR="001E18E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ьная оценка была 2,30</w:t>
      </w:r>
      <w:r w:rsidR="003F0297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Fonts w:ascii="Times New Roman" w:hAnsi="Times New Roman" w:cs="Times New Roman"/>
          <w:sz w:val="24"/>
          <w:szCs w:val="24"/>
        </w:rPr>
        <w:t xml:space="preserve"> в основной и 2,58 в контрольной группах при включении в исследование, при выходе из него эти значения соответствовали – 1,12 и 1,67</w:t>
      </w:r>
      <w:r w:rsidR="003F0297">
        <w:rPr>
          <w:rFonts w:ascii="Times New Roman" w:hAnsi="Times New Roman" w:cs="Times New Roman"/>
          <w:sz w:val="24"/>
          <w:szCs w:val="24"/>
        </w:rPr>
        <w:t xml:space="preserve"> балла (рис. </w:t>
      </w:r>
      <w:r w:rsidR="00073615">
        <w:rPr>
          <w:rFonts w:ascii="Times New Roman" w:hAnsi="Times New Roman" w:cs="Times New Roman"/>
          <w:sz w:val="24"/>
          <w:szCs w:val="24"/>
        </w:rPr>
        <w:t>15</w:t>
      </w:r>
      <w:r w:rsidR="003F02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</w:t>
      </w:r>
      <w:r w:rsidR="003F02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29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ыраженность этого симптома вследствие полученной терапии снизилась в 2,1 раза в основной и в 1,5 раза в контрольной группе.</w:t>
      </w:r>
    </w:p>
    <w:p w:rsidR="004208B5" w:rsidRDefault="004208B5" w:rsidP="00E80260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13279" cy="1954865"/>
            <wp:effectExtent l="0" t="0" r="635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677" cy="195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BAD" w:rsidRDefault="005627E7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073615">
        <w:rPr>
          <w:rFonts w:ascii="Times New Roman" w:hAnsi="Times New Roman" w:cs="Times New Roman"/>
          <w:sz w:val="24"/>
          <w:szCs w:val="24"/>
        </w:rPr>
        <w:t>16</w:t>
      </w:r>
      <w:r w:rsidR="00B33BAD">
        <w:rPr>
          <w:rFonts w:ascii="Times New Roman" w:hAnsi="Times New Roman" w:cs="Times New Roman"/>
          <w:sz w:val="24"/>
          <w:szCs w:val="24"/>
        </w:rPr>
        <w:t>. Трудности с засыпанием.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D91C4B" w:rsidRDefault="00D91C4B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Трудности с засыпанием нередко сопровождают АР. Чаще всего это связано с нарушенным носовым дыханием. Средняя бал</w:t>
      </w:r>
      <w:r w:rsidR="00464FC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ьная оценка этого симптома в основной группе при включении в исследование была 3,16</w:t>
      </w:r>
      <w:r w:rsidR="005627E7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Fonts w:ascii="Times New Roman" w:hAnsi="Times New Roman" w:cs="Times New Roman"/>
          <w:sz w:val="24"/>
          <w:szCs w:val="24"/>
        </w:rPr>
        <w:t xml:space="preserve"> и 2,89 в контрольной. При завершении исследования эти значения были: 1,16 и 1,23 соответственно</w:t>
      </w:r>
      <w:r w:rsidR="005627E7">
        <w:rPr>
          <w:rFonts w:ascii="Times New Roman" w:hAnsi="Times New Roman" w:cs="Times New Roman"/>
          <w:sz w:val="24"/>
          <w:szCs w:val="24"/>
        </w:rPr>
        <w:t xml:space="preserve"> (рис. </w:t>
      </w:r>
      <w:r w:rsidR="00073615">
        <w:rPr>
          <w:rFonts w:ascii="Times New Roman" w:hAnsi="Times New Roman" w:cs="Times New Roman"/>
          <w:sz w:val="24"/>
          <w:szCs w:val="24"/>
        </w:rPr>
        <w:t>16</w:t>
      </w:r>
      <w:r w:rsidR="005627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То есть снижение выраженности этого симптома отмечено в </w:t>
      </w:r>
      <w:r w:rsidR="00673A8B">
        <w:rPr>
          <w:rFonts w:ascii="Times New Roman" w:hAnsi="Times New Roman" w:cs="Times New Roman"/>
          <w:sz w:val="24"/>
          <w:szCs w:val="24"/>
        </w:rPr>
        <w:t>2,7</w:t>
      </w:r>
      <w:r>
        <w:rPr>
          <w:rFonts w:ascii="Times New Roman" w:hAnsi="Times New Roman" w:cs="Times New Roman"/>
          <w:sz w:val="24"/>
          <w:szCs w:val="24"/>
        </w:rPr>
        <w:t xml:space="preserve"> раза в основной и в </w:t>
      </w:r>
      <w:r w:rsidR="00673A8B">
        <w:rPr>
          <w:rFonts w:ascii="Times New Roman" w:hAnsi="Times New Roman" w:cs="Times New Roman"/>
          <w:sz w:val="24"/>
          <w:szCs w:val="24"/>
        </w:rPr>
        <w:t xml:space="preserve">2,3 </w:t>
      </w:r>
      <w:r>
        <w:rPr>
          <w:rFonts w:ascii="Times New Roman" w:hAnsi="Times New Roman" w:cs="Times New Roman"/>
          <w:sz w:val="24"/>
          <w:szCs w:val="24"/>
        </w:rPr>
        <w:t>в контрольной групп</w:t>
      </w:r>
      <w:r w:rsidR="00673A8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39A7" w:rsidRDefault="008C39A7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71611" cy="18867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813" cy="189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BAD" w:rsidRDefault="00BB773F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07361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 Ночные пробуждения.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5627E7" w:rsidRDefault="000A40F4" w:rsidP="00B26585">
      <w:pPr>
        <w:tabs>
          <w:tab w:val="left" w:pos="2127"/>
        </w:tabs>
        <w:spacing w:line="360" w:lineRule="auto"/>
        <w:ind w:left="709" w:right="141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Ночные пробуждения также нередко беспокоят больных, страдающих АР, так как нарушение носового дыхания ведет к вынужденности больных просыпаться для введения средств снижающих отёк в полости носа и принимать жидкость (пить или орошать глотку) вследствие высыхания слизистой оболочки</w:t>
      </w:r>
      <w:r w:rsidR="005627E7" w:rsidRPr="005627E7">
        <w:rPr>
          <w:rFonts w:ascii="Times New Roman" w:hAnsi="Times New Roman" w:cs="Times New Roman"/>
          <w:sz w:val="24"/>
          <w:szCs w:val="24"/>
        </w:rPr>
        <w:t xml:space="preserve"> </w:t>
      </w:r>
      <w:r w:rsidR="005627E7">
        <w:rPr>
          <w:rFonts w:ascii="Times New Roman" w:hAnsi="Times New Roman" w:cs="Times New Roman"/>
          <w:sz w:val="24"/>
          <w:szCs w:val="24"/>
        </w:rPr>
        <w:t>глотки в результате дыхания через 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27E7">
        <w:rPr>
          <w:rFonts w:ascii="Times New Roman" w:hAnsi="Times New Roman" w:cs="Times New Roman"/>
          <w:sz w:val="24"/>
          <w:szCs w:val="24"/>
        </w:rPr>
        <w:t>Так, эта жалоба при включении в исследование</w:t>
      </w:r>
      <w:r w:rsidR="00BD04F7">
        <w:rPr>
          <w:rFonts w:ascii="Times New Roman" w:hAnsi="Times New Roman" w:cs="Times New Roman"/>
          <w:sz w:val="24"/>
          <w:szCs w:val="24"/>
        </w:rPr>
        <w:t xml:space="preserve"> оценена пациентами основной группы в 3,06 балла, а в контрольной группе – 3,35. При выходе из исследования средняя оценка этой жалобы в основной и контрольной группе снизилась до 1,12 балла в основной и 1,33</w:t>
      </w:r>
      <w:r w:rsidR="00073615">
        <w:rPr>
          <w:rFonts w:ascii="Times New Roman" w:hAnsi="Times New Roman" w:cs="Times New Roman"/>
          <w:sz w:val="24"/>
          <w:szCs w:val="24"/>
        </w:rPr>
        <w:t xml:space="preserve"> – в контрольной группе (рис. 17</w:t>
      </w:r>
      <w:r w:rsidR="00BD04F7">
        <w:rPr>
          <w:rFonts w:ascii="Times New Roman" w:hAnsi="Times New Roman" w:cs="Times New Roman"/>
          <w:sz w:val="24"/>
          <w:szCs w:val="24"/>
        </w:rPr>
        <w:t>). Следовательно</w:t>
      </w:r>
      <w:r w:rsidR="00041B62">
        <w:rPr>
          <w:rFonts w:ascii="Times New Roman" w:hAnsi="Times New Roman" w:cs="Times New Roman"/>
          <w:sz w:val="24"/>
          <w:szCs w:val="24"/>
        </w:rPr>
        <w:t>,</w:t>
      </w:r>
      <w:r w:rsidR="00BD04F7">
        <w:rPr>
          <w:rFonts w:ascii="Times New Roman" w:hAnsi="Times New Roman" w:cs="Times New Roman"/>
          <w:sz w:val="24"/>
          <w:szCs w:val="24"/>
        </w:rPr>
        <w:t xml:space="preserve"> мы наблюдали снижение выраженности этой жалобы в результате проведенной терапии в основной группе в 2,7 раза, и в 2,5 в контрольной.</w:t>
      </w:r>
    </w:p>
    <w:p w:rsidR="00334851" w:rsidRDefault="00645316" w:rsidP="005627E7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81082" cy="2105141"/>
            <wp:effectExtent l="0" t="0" r="63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905" cy="210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F16" w:rsidRDefault="00073615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18</w:t>
      </w:r>
      <w:r w:rsidR="00363D52">
        <w:rPr>
          <w:rFonts w:ascii="Times New Roman" w:hAnsi="Times New Roman" w:cs="Times New Roman"/>
          <w:sz w:val="24"/>
          <w:szCs w:val="24"/>
        </w:rPr>
        <w:t xml:space="preserve">. Ощущение не высыпания. 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4B79DC" w:rsidRPr="004B79DC" w:rsidRDefault="004B79DC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F6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 пробуждении у ряда больных, страдающих АР, имеется жалоба на то, что они не выспались за период ночного сна. Это можно объяснить не качественностью сна вследствие его нарушения за счёт нарушения носового дыхания и необходимостью просыпаться в течение ночи.</w:t>
      </w:r>
      <w:r w:rsidR="00BE54AC">
        <w:rPr>
          <w:rFonts w:ascii="Times New Roman" w:hAnsi="Times New Roman" w:cs="Times New Roman"/>
          <w:sz w:val="24"/>
          <w:szCs w:val="24"/>
        </w:rPr>
        <w:t xml:space="preserve"> Этот параметр также отражает качество жизни пациентов с АР. В нашем исследовании при включении больных в него средняя бальная оценка этого параметра в основной группе была </w:t>
      </w:r>
      <w:r w:rsidR="00645316">
        <w:rPr>
          <w:rFonts w:ascii="Times New Roman" w:hAnsi="Times New Roman" w:cs="Times New Roman"/>
          <w:sz w:val="24"/>
          <w:szCs w:val="24"/>
        </w:rPr>
        <w:t>3,88</w:t>
      </w:r>
      <w:r w:rsidR="004E5C74">
        <w:rPr>
          <w:rFonts w:ascii="Times New Roman" w:hAnsi="Times New Roman" w:cs="Times New Roman"/>
          <w:sz w:val="24"/>
          <w:szCs w:val="24"/>
        </w:rPr>
        <w:t xml:space="preserve"> балла,</w:t>
      </w:r>
      <w:r w:rsidR="00BE54AC">
        <w:rPr>
          <w:rFonts w:ascii="Times New Roman" w:hAnsi="Times New Roman" w:cs="Times New Roman"/>
          <w:sz w:val="24"/>
          <w:szCs w:val="24"/>
        </w:rPr>
        <w:t xml:space="preserve"> а в контрольной </w:t>
      </w:r>
      <w:r w:rsidR="00645316">
        <w:rPr>
          <w:rFonts w:ascii="Times New Roman" w:hAnsi="Times New Roman" w:cs="Times New Roman"/>
          <w:sz w:val="24"/>
          <w:szCs w:val="24"/>
        </w:rPr>
        <w:t>– 4,04</w:t>
      </w:r>
      <w:r w:rsidR="00BE54AC">
        <w:rPr>
          <w:rFonts w:ascii="Times New Roman" w:hAnsi="Times New Roman" w:cs="Times New Roman"/>
          <w:sz w:val="24"/>
          <w:szCs w:val="24"/>
        </w:rPr>
        <w:t>.</w:t>
      </w:r>
      <w:r w:rsidR="00645316">
        <w:rPr>
          <w:rFonts w:ascii="Times New Roman" w:hAnsi="Times New Roman" w:cs="Times New Roman"/>
          <w:sz w:val="24"/>
          <w:szCs w:val="24"/>
        </w:rPr>
        <w:t xml:space="preserve"> При выходе из исследования эти цифры изменились в сторону уменьшения и соответствовали – 1,24 </w:t>
      </w:r>
      <w:r w:rsidR="004E5C74">
        <w:rPr>
          <w:rFonts w:ascii="Times New Roman" w:hAnsi="Times New Roman" w:cs="Times New Roman"/>
          <w:sz w:val="24"/>
          <w:szCs w:val="24"/>
        </w:rPr>
        <w:t xml:space="preserve">балла </w:t>
      </w:r>
      <w:r w:rsidR="00645316">
        <w:rPr>
          <w:rFonts w:ascii="Times New Roman" w:hAnsi="Times New Roman" w:cs="Times New Roman"/>
          <w:sz w:val="24"/>
          <w:szCs w:val="24"/>
        </w:rPr>
        <w:t>в основной и 1,63 в контрольной групп</w:t>
      </w:r>
      <w:r w:rsidR="004E5C74">
        <w:rPr>
          <w:rFonts w:ascii="Times New Roman" w:hAnsi="Times New Roman" w:cs="Times New Roman"/>
          <w:sz w:val="24"/>
          <w:szCs w:val="24"/>
        </w:rPr>
        <w:t xml:space="preserve">е (рис. </w:t>
      </w:r>
      <w:r w:rsidR="00073615">
        <w:rPr>
          <w:rFonts w:ascii="Times New Roman" w:hAnsi="Times New Roman" w:cs="Times New Roman"/>
          <w:sz w:val="24"/>
          <w:szCs w:val="24"/>
        </w:rPr>
        <w:t>18</w:t>
      </w:r>
      <w:r w:rsidR="00346098">
        <w:rPr>
          <w:rFonts w:ascii="Times New Roman" w:hAnsi="Times New Roman" w:cs="Times New Roman"/>
          <w:sz w:val="24"/>
          <w:szCs w:val="24"/>
        </w:rPr>
        <w:t>)</w:t>
      </w:r>
      <w:r w:rsidR="00645316">
        <w:rPr>
          <w:rFonts w:ascii="Times New Roman" w:hAnsi="Times New Roman" w:cs="Times New Roman"/>
          <w:sz w:val="24"/>
          <w:szCs w:val="24"/>
        </w:rPr>
        <w:t>. Следовательно</w:t>
      </w:r>
      <w:r w:rsidR="007B61C3">
        <w:rPr>
          <w:rFonts w:ascii="Times New Roman" w:hAnsi="Times New Roman" w:cs="Times New Roman"/>
          <w:sz w:val="24"/>
          <w:szCs w:val="24"/>
        </w:rPr>
        <w:t>,</w:t>
      </w:r>
      <w:r w:rsidR="00645316">
        <w:rPr>
          <w:rFonts w:ascii="Times New Roman" w:hAnsi="Times New Roman" w:cs="Times New Roman"/>
          <w:sz w:val="24"/>
          <w:szCs w:val="24"/>
        </w:rPr>
        <w:t xml:space="preserve"> снижение этого показателя в </w:t>
      </w:r>
      <w:r w:rsidR="00645316">
        <w:rPr>
          <w:rFonts w:ascii="Times New Roman" w:hAnsi="Times New Roman" w:cs="Times New Roman"/>
          <w:sz w:val="24"/>
          <w:szCs w:val="24"/>
        </w:rPr>
        <w:lastRenderedPageBreak/>
        <w:t>результате полученной терапии было в 3,1 раза в основной и в 2,5 раза в контрольной группе.</w:t>
      </w:r>
    </w:p>
    <w:p w:rsidR="004E2670" w:rsidRDefault="00CB20DE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96991" cy="2163222"/>
            <wp:effectExtent l="0" t="0" r="0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052" cy="216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093" w:rsidRDefault="0046262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073615">
        <w:rPr>
          <w:rFonts w:ascii="Times New Roman" w:hAnsi="Times New Roman" w:cs="Times New Roman"/>
          <w:sz w:val="24"/>
          <w:szCs w:val="24"/>
        </w:rPr>
        <w:t>19</w:t>
      </w:r>
      <w:r w:rsidR="00195093">
        <w:rPr>
          <w:rFonts w:ascii="Times New Roman" w:hAnsi="Times New Roman" w:cs="Times New Roman"/>
          <w:sz w:val="24"/>
          <w:szCs w:val="24"/>
        </w:rPr>
        <w:t>. Ощущение усталости при пробуждении.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1F333C" w:rsidRDefault="00AA2E96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333C">
        <w:rPr>
          <w:rFonts w:ascii="Times New Roman" w:hAnsi="Times New Roman" w:cs="Times New Roman"/>
          <w:sz w:val="24"/>
          <w:szCs w:val="24"/>
        </w:rPr>
        <w:t>Вследствие некачественного сна пациент</w:t>
      </w:r>
      <w:r w:rsidR="00C73AA5">
        <w:rPr>
          <w:rFonts w:ascii="Times New Roman" w:hAnsi="Times New Roman" w:cs="Times New Roman"/>
          <w:sz w:val="24"/>
          <w:szCs w:val="24"/>
        </w:rPr>
        <w:t>ы</w:t>
      </w:r>
      <w:r w:rsidR="001F333C">
        <w:rPr>
          <w:rFonts w:ascii="Times New Roman" w:hAnsi="Times New Roman" w:cs="Times New Roman"/>
          <w:sz w:val="24"/>
          <w:szCs w:val="24"/>
        </w:rPr>
        <w:t xml:space="preserve"> с АР отмечают наличие жалобы на ощущение усталости при пробуждении.</w:t>
      </w:r>
      <w:r w:rsidR="0009592D">
        <w:rPr>
          <w:rFonts w:ascii="Times New Roman" w:hAnsi="Times New Roman" w:cs="Times New Roman"/>
          <w:sz w:val="24"/>
          <w:szCs w:val="24"/>
        </w:rPr>
        <w:t xml:space="preserve"> У пациентов, включенных в наше исследование, эта жалоба также имела место. При статистической обработке </w:t>
      </w:r>
      <w:r w:rsidR="00783A96">
        <w:rPr>
          <w:rFonts w:ascii="Times New Roman" w:hAnsi="Times New Roman" w:cs="Times New Roman"/>
          <w:sz w:val="24"/>
          <w:szCs w:val="24"/>
        </w:rPr>
        <w:t xml:space="preserve">средние значения </w:t>
      </w:r>
      <w:r w:rsidR="00C73AA5">
        <w:rPr>
          <w:rFonts w:ascii="Times New Roman" w:hAnsi="Times New Roman" w:cs="Times New Roman"/>
          <w:sz w:val="24"/>
          <w:szCs w:val="24"/>
        </w:rPr>
        <w:t xml:space="preserve">выраженности </w:t>
      </w:r>
      <w:r w:rsidR="00783A96">
        <w:rPr>
          <w:rFonts w:ascii="Times New Roman" w:hAnsi="Times New Roman" w:cs="Times New Roman"/>
          <w:sz w:val="24"/>
          <w:szCs w:val="24"/>
        </w:rPr>
        <w:t xml:space="preserve">этой жалобы </w:t>
      </w:r>
      <w:r w:rsidR="0009592D">
        <w:rPr>
          <w:rFonts w:ascii="Times New Roman" w:hAnsi="Times New Roman" w:cs="Times New Roman"/>
          <w:sz w:val="24"/>
          <w:szCs w:val="24"/>
        </w:rPr>
        <w:t>в баллах</w:t>
      </w:r>
      <w:r w:rsidR="00783A96">
        <w:rPr>
          <w:rFonts w:ascii="Times New Roman" w:hAnsi="Times New Roman" w:cs="Times New Roman"/>
          <w:sz w:val="24"/>
          <w:szCs w:val="24"/>
        </w:rPr>
        <w:t xml:space="preserve"> при включении в исследование были: </w:t>
      </w:r>
      <w:r w:rsidR="00466560">
        <w:rPr>
          <w:rFonts w:ascii="Times New Roman" w:hAnsi="Times New Roman" w:cs="Times New Roman"/>
          <w:sz w:val="24"/>
          <w:szCs w:val="24"/>
        </w:rPr>
        <w:t>3,56</w:t>
      </w:r>
      <w:r w:rsidR="00783A96">
        <w:rPr>
          <w:rFonts w:ascii="Times New Roman" w:hAnsi="Times New Roman" w:cs="Times New Roman"/>
          <w:sz w:val="24"/>
          <w:szCs w:val="24"/>
        </w:rPr>
        <w:t xml:space="preserve"> в основной и </w:t>
      </w:r>
      <w:r w:rsidR="00466560">
        <w:rPr>
          <w:rFonts w:ascii="Times New Roman" w:hAnsi="Times New Roman" w:cs="Times New Roman"/>
          <w:sz w:val="24"/>
          <w:szCs w:val="24"/>
        </w:rPr>
        <w:t>3,89 в</w:t>
      </w:r>
      <w:r w:rsidR="00783A96">
        <w:rPr>
          <w:rFonts w:ascii="Times New Roman" w:hAnsi="Times New Roman" w:cs="Times New Roman"/>
          <w:sz w:val="24"/>
          <w:szCs w:val="24"/>
        </w:rPr>
        <w:t xml:space="preserve"> контрольной групп</w:t>
      </w:r>
      <w:r w:rsidR="00C73AA5">
        <w:rPr>
          <w:rFonts w:ascii="Times New Roman" w:hAnsi="Times New Roman" w:cs="Times New Roman"/>
          <w:sz w:val="24"/>
          <w:szCs w:val="24"/>
        </w:rPr>
        <w:t>е</w:t>
      </w:r>
      <w:r w:rsidR="00783A96">
        <w:rPr>
          <w:rFonts w:ascii="Times New Roman" w:hAnsi="Times New Roman" w:cs="Times New Roman"/>
          <w:sz w:val="24"/>
          <w:szCs w:val="24"/>
        </w:rPr>
        <w:t>.</w:t>
      </w:r>
      <w:r w:rsidR="00466560">
        <w:rPr>
          <w:rFonts w:ascii="Times New Roman" w:hAnsi="Times New Roman" w:cs="Times New Roman"/>
          <w:sz w:val="24"/>
          <w:szCs w:val="24"/>
        </w:rPr>
        <w:t xml:space="preserve"> При завершении исследования эти значения уменьшились и соответствовали 1,55 </w:t>
      </w:r>
      <w:r w:rsidR="00C73AA5">
        <w:rPr>
          <w:rFonts w:ascii="Times New Roman" w:hAnsi="Times New Roman" w:cs="Times New Roman"/>
          <w:sz w:val="24"/>
          <w:szCs w:val="24"/>
        </w:rPr>
        <w:t xml:space="preserve">балла </w:t>
      </w:r>
      <w:r w:rsidR="00466560">
        <w:rPr>
          <w:rFonts w:ascii="Times New Roman" w:hAnsi="Times New Roman" w:cs="Times New Roman"/>
          <w:sz w:val="24"/>
          <w:szCs w:val="24"/>
        </w:rPr>
        <w:t>в основной и 1,96 в контрольной группе</w:t>
      </w:r>
      <w:r w:rsidR="00C73AA5">
        <w:rPr>
          <w:rFonts w:ascii="Times New Roman" w:hAnsi="Times New Roman" w:cs="Times New Roman"/>
          <w:sz w:val="24"/>
          <w:szCs w:val="24"/>
        </w:rPr>
        <w:t xml:space="preserve"> (рис. </w:t>
      </w:r>
      <w:r w:rsidR="00073615">
        <w:rPr>
          <w:rFonts w:ascii="Times New Roman" w:hAnsi="Times New Roman" w:cs="Times New Roman"/>
          <w:sz w:val="24"/>
          <w:szCs w:val="24"/>
        </w:rPr>
        <w:t>19</w:t>
      </w:r>
      <w:r w:rsidR="00C73AA5">
        <w:rPr>
          <w:rFonts w:ascii="Times New Roman" w:hAnsi="Times New Roman" w:cs="Times New Roman"/>
          <w:sz w:val="24"/>
          <w:szCs w:val="24"/>
        </w:rPr>
        <w:t>)</w:t>
      </w:r>
      <w:r w:rsidR="00466560">
        <w:rPr>
          <w:rFonts w:ascii="Times New Roman" w:hAnsi="Times New Roman" w:cs="Times New Roman"/>
          <w:sz w:val="24"/>
          <w:szCs w:val="24"/>
        </w:rPr>
        <w:t>.</w:t>
      </w:r>
      <w:r w:rsidR="007B61C3">
        <w:rPr>
          <w:rFonts w:ascii="Times New Roman" w:hAnsi="Times New Roman" w:cs="Times New Roman"/>
          <w:sz w:val="24"/>
          <w:szCs w:val="24"/>
        </w:rPr>
        <w:t xml:space="preserve"> То есть имело место снижение этого показателя в основной группе в 2,3 раза в основной и в 2,0 раза в контрольной группе.</w:t>
      </w:r>
    </w:p>
    <w:p w:rsidR="00EB2E05" w:rsidRDefault="00041B62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Длительное страдание каким-либо заболеванием нередко ведет к снижению работоспособности, что имело место и у наших больных. Так при включении их в исследование средние значения выраженности этого симптома у пациентов основной группы было 3,45 баллов, а в контрольной – 3,80. При выходе из исследования эти значения снизились до следующих цифр: 1,22 балла в основной и 1,77 в контрольной группе (рис.</w:t>
      </w:r>
      <w:r w:rsidR="0007361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). Следовательно, снижение этого показателя имело место в основной группе в 2,8 раза, а в контрольной группе в 2,1.</w:t>
      </w:r>
    </w:p>
    <w:p w:rsidR="004822F4" w:rsidRDefault="004822F4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61386" cy="234395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069" cy="235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093" w:rsidRDefault="00073615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20</w:t>
      </w:r>
      <w:r w:rsidR="009715A8">
        <w:rPr>
          <w:rFonts w:ascii="Times New Roman" w:hAnsi="Times New Roman" w:cs="Times New Roman"/>
          <w:sz w:val="24"/>
          <w:szCs w:val="24"/>
        </w:rPr>
        <w:t>. Снижение работоспособности.</w:t>
      </w:r>
    </w:p>
    <w:p w:rsidR="00444F06" w:rsidRDefault="00444F06" w:rsidP="00041B62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367825" cy="2180926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799" cy="217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403" w:rsidRDefault="00073615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21</w:t>
      </w:r>
      <w:r w:rsidR="00444F06">
        <w:rPr>
          <w:rFonts w:ascii="Times New Roman" w:hAnsi="Times New Roman" w:cs="Times New Roman"/>
          <w:sz w:val="24"/>
          <w:szCs w:val="24"/>
        </w:rPr>
        <w:t>.  Способность</w:t>
      </w:r>
      <w:r w:rsidR="00E66403">
        <w:rPr>
          <w:rFonts w:ascii="Times New Roman" w:hAnsi="Times New Roman" w:cs="Times New Roman"/>
          <w:sz w:val="24"/>
          <w:szCs w:val="24"/>
        </w:rPr>
        <w:t xml:space="preserve"> сосредоточ</w:t>
      </w:r>
      <w:r w:rsidR="00444F06">
        <w:rPr>
          <w:rFonts w:ascii="Times New Roman" w:hAnsi="Times New Roman" w:cs="Times New Roman"/>
          <w:sz w:val="24"/>
          <w:szCs w:val="24"/>
        </w:rPr>
        <w:t>иться</w:t>
      </w:r>
      <w:r w:rsidR="00E66403">
        <w:rPr>
          <w:rFonts w:ascii="Times New Roman" w:hAnsi="Times New Roman" w:cs="Times New Roman"/>
          <w:sz w:val="24"/>
          <w:szCs w:val="24"/>
        </w:rPr>
        <w:t>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444F06" w:rsidRDefault="00444F06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Одной из жалоб при хроническом воспалительном процессе в области носа, его пазух и носоглотки отмечают снижение способности сосредоточиться. Средняя оценка в баллах этой жалобы при вклю</w:t>
      </w:r>
      <w:r w:rsidR="00330AFC">
        <w:rPr>
          <w:rFonts w:ascii="Times New Roman" w:hAnsi="Times New Roman" w:cs="Times New Roman"/>
          <w:sz w:val="24"/>
          <w:szCs w:val="24"/>
        </w:rPr>
        <w:t xml:space="preserve">чении в исследование у больных </w:t>
      </w:r>
      <w:r>
        <w:rPr>
          <w:rFonts w:ascii="Times New Roman" w:hAnsi="Times New Roman" w:cs="Times New Roman"/>
          <w:sz w:val="24"/>
          <w:szCs w:val="24"/>
        </w:rPr>
        <w:t>АР</w:t>
      </w:r>
      <w:r w:rsidR="00330AFC">
        <w:rPr>
          <w:rFonts w:ascii="Times New Roman" w:hAnsi="Times New Roman" w:cs="Times New Roman"/>
          <w:sz w:val="24"/>
          <w:szCs w:val="24"/>
        </w:rPr>
        <w:t xml:space="preserve"> была</w:t>
      </w:r>
      <w:r>
        <w:rPr>
          <w:rFonts w:ascii="Times New Roman" w:hAnsi="Times New Roman" w:cs="Times New Roman"/>
          <w:sz w:val="24"/>
          <w:szCs w:val="24"/>
        </w:rPr>
        <w:t xml:space="preserve"> определена как 3,13 балла в основной и 3,42 в контрольной группе. По окончании исследования выраженность этой жалобы снизилась и стала выражаться в </w:t>
      </w:r>
      <w:r w:rsidR="00531BE2">
        <w:rPr>
          <w:rFonts w:ascii="Times New Roman" w:hAnsi="Times New Roman" w:cs="Times New Roman"/>
          <w:sz w:val="24"/>
          <w:szCs w:val="24"/>
        </w:rPr>
        <w:t>1,13 балла</w:t>
      </w:r>
      <w:r>
        <w:rPr>
          <w:rFonts w:ascii="Times New Roman" w:hAnsi="Times New Roman" w:cs="Times New Roman"/>
          <w:sz w:val="24"/>
          <w:szCs w:val="24"/>
        </w:rPr>
        <w:t xml:space="preserve"> в основной</w:t>
      </w:r>
      <w:r w:rsidR="00531BE2">
        <w:rPr>
          <w:rFonts w:ascii="Times New Roman" w:hAnsi="Times New Roman" w:cs="Times New Roman"/>
          <w:sz w:val="24"/>
          <w:szCs w:val="24"/>
        </w:rPr>
        <w:t xml:space="preserve"> и в 1,44  контрольной группе</w:t>
      </w:r>
      <w:r w:rsidR="00073615">
        <w:rPr>
          <w:rFonts w:ascii="Times New Roman" w:hAnsi="Times New Roman" w:cs="Times New Roman"/>
          <w:sz w:val="24"/>
          <w:szCs w:val="24"/>
        </w:rPr>
        <w:t xml:space="preserve"> (рис. 21</w:t>
      </w:r>
      <w:r w:rsidR="00330AFC">
        <w:rPr>
          <w:rFonts w:ascii="Times New Roman" w:hAnsi="Times New Roman" w:cs="Times New Roman"/>
          <w:sz w:val="24"/>
          <w:szCs w:val="24"/>
        </w:rPr>
        <w:t>)</w:t>
      </w:r>
      <w:r w:rsidR="00531BE2">
        <w:rPr>
          <w:rFonts w:ascii="Times New Roman" w:hAnsi="Times New Roman" w:cs="Times New Roman"/>
          <w:sz w:val="24"/>
          <w:szCs w:val="24"/>
        </w:rPr>
        <w:t>. То есть</w:t>
      </w:r>
      <w:r w:rsidR="00330AFC">
        <w:rPr>
          <w:rFonts w:ascii="Times New Roman" w:hAnsi="Times New Roman" w:cs="Times New Roman"/>
          <w:sz w:val="24"/>
          <w:szCs w:val="24"/>
        </w:rPr>
        <w:t>,</w:t>
      </w:r>
      <w:r w:rsidR="00531BE2">
        <w:rPr>
          <w:rFonts w:ascii="Times New Roman" w:hAnsi="Times New Roman" w:cs="Times New Roman"/>
          <w:sz w:val="24"/>
          <w:szCs w:val="24"/>
        </w:rPr>
        <w:t xml:space="preserve"> снижение проявления этой жалобы в результате лечения наступило в 2,8 раза в основной и в 2,4 раза в контрольной группе.</w:t>
      </w:r>
    </w:p>
    <w:p w:rsidR="00F00443" w:rsidRDefault="00974A61" w:rsidP="00F00443">
      <w:pPr>
        <w:tabs>
          <w:tab w:val="left" w:pos="2127"/>
        </w:tabs>
        <w:spacing w:line="360" w:lineRule="auto"/>
        <w:ind w:left="709" w:right="141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 заполнении </w:t>
      </w:r>
      <w:r w:rsidRPr="001D06D9">
        <w:rPr>
          <w:rFonts w:ascii="Times New Roman" w:hAnsi="Times New Roman" w:cs="Times New Roman"/>
          <w:sz w:val="24"/>
          <w:szCs w:val="24"/>
          <w:highlight w:val="magenta"/>
        </w:rPr>
        <w:t>дневника</w:t>
      </w:r>
      <w:r>
        <w:rPr>
          <w:rFonts w:ascii="Times New Roman" w:hAnsi="Times New Roman" w:cs="Times New Roman"/>
          <w:sz w:val="24"/>
          <w:szCs w:val="24"/>
        </w:rPr>
        <w:t xml:space="preserve"> пациенты ежедневно </w:t>
      </w:r>
      <w:r w:rsidR="00113B3E">
        <w:rPr>
          <w:rFonts w:ascii="Times New Roman" w:hAnsi="Times New Roman" w:cs="Times New Roman"/>
          <w:sz w:val="24"/>
          <w:szCs w:val="24"/>
        </w:rPr>
        <w:t xml:space="preserve">в течение всего курса терапии (28-30 дней) </w:t>
      </w:r>
      <w:r>
        <w:rPr>
          <w:rFonts w:ascii="Times New Roman" w:hAnsi="Times New Roman" w:cs="Times New Roman"/>
          <w:sz w:val="24"/>
          <w:szCs w:val="24"/>
        </w:rPr>
        <w:t>по 4-х бальной системе оценивали вы</w:t>
      </w:r>
      <w:r w:rsidR="00724509">
        <w:rPr>
          <w:rFonts w:ascii="Times New Roman" w:hAnsi="Times New Roman" w:cs="Times New Roman"/>
          <w:sz w:val="24"/>
          <w:szCs w:val="24"/>
        </w:rPr>
        <w:t xml:space="preserve">раженность следующих симптомов </w:t>
      </w:r>
      <w:r w:rsidR="00CC399C">
        <w:rPr>
          <w:rFonts w:ascii="Times New Roman" w:hAnsi="Times New Roman" w:cs="Times New Roman"/>
          <w:sz w:val="24"/>
          <w:szCs w:val="24"/>
        </w:rPr>
        <w:t>АР: воздействие на</w:t>
      </w:r>
      <w:r>
        <w:rPr>
          <w:rFonts w:ascii="Times New Roman" w:hAnsi="Times New Roman" w:cs="Times New Roman"/>
          <w:sz w:val="24"/>
          <w:szCs w:val="24"/>
        </w:rPr>
        <w:t xml:space="preserve"> повседневную деятельность, </w:t>
      </w:r>
      <w:r>
        <w:rPr>
          <w:rFonts w:ascii="Times New Roman" w:hAnsi="Times New Roman" w:cs="Times New Roman"/>
          <w:sz w:val="24"/>
          <w:szCs w:val="24"/>
        </w:rPr>
        <w:lastRenderedPageBreak/>
        <w:t>заложенность носа/затруднение дыхания через нос, чихание, состояние обоняния, ринорея/выделения из носа (включая стекание по задней стенке), зуд в носу и в глазах.</w:t>
      </w:r>
    </w:p>
    <w:p w:rsidR="0003704C" w:rsidRDefault="0003704C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9224" cy="1868271"/>
            <wp:effectExtent l="0" t="0" r="63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245" cy="186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468" w:rsidRDefault="00947C9D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CC399C">
        <w:rPr>
          <w:rFonts w:ascii="Times New Roman" w:hAnsi="Times New Roman" w:cs="Times New Roman"/>
          <w:sz w:val="24"/>
          <w:szCs w:val="24"/>
        </w:rPr>
        <w:t>22</w:t>
      </w:r>
      <w:r w:rsidR="00936468">
        <w:rPr>
          <w:rFonts w:ascii="Times New Roman" w:hAnsi="Times New Roman" w:cs="Times New Roman"/>
          <w:sz w:val="24"/>
          <w:szCs w:val="24"/>
        </w:rPr>
        <w:t>.</w:t>
      </w:r>
      <w:r w:rsidR="000655CD">
        <w:rPr>
          <w:rFonts w:ascii="Times New Roman" w:hAnsi="Times New Roman" w:cs="Times New Roman"/>
          <w:sz w:val="24"/>
          <w:szCs w:val="24"/>
        </w:rPr>
        <w:t xml:space="preserve"> Влияние курса терапии на повседневную деятельность пациентов, страдающих АР, основной и контрольной групп.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FF55A5" w:rsidRDefault="00FF55A5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Курс терапии оказывал непосредственное влияние на воздействие АР на повседневную деятельность пациентов </w:t>
      </w:r>
      <w:r w:rsidR="00D52D41">
        <w:rPr>
          <w:rFonts w:ascii="Times New Roman" w:hAnsi="Times New Roman" w:cs="Times New Roman"/>
          <w:sz w:val="24"/>
          <w:szCs w:val="24"/>
        </w:rPr>
        <w:t xml:space="preserve">с АР </w:t>
      </w:r>
      <w:r>
        <w:rPr>
          <w:rFonts w:ascii="Times New Roman" w:hAnsi="Times New Roman" w:cs="Times New Roman"/>
          <w:sz w:val="24"/>
          <w:szCs w:val="24"/>
        </w:rPr>
        <w:t>основной и контрольной групп. Так</w:t>
      </w:r>
      <w:r w:rsidR="00D52D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нами было отмечено снижение отрицательного влияния АР на повседневную деятельность в основной </w:t>
      </w:r>
      <w:r w:rsidRPr="00A13635">
        <w:rPr>
          <w:rFonts w:ascii="Times New Roman" w:hAnsi="Times New Roman" w:cs="Times New Roman"/>
          <w:sz w:val="24"/>
          <w:szCs w:val="24"/>
        </w:rPr>
        <w:t xml:space="preserve">группе в </w:t>
      </w:r>
      <w:r w:rsidR="0003704C" w:rsidRPr="00A13635">
        <w:rPr>
          <w:rFonts w:ascii="Times New Roman" w:hAnsi="Times New Roman" w:cs="Times New Roman"/>
          <w:sz w:val="24"/>
          <w:szCs w:val="24"/>
        </w:rPr>
        <w:t xml:space="preserve">2,4 </w:t>
      </w:r>
      <w:r w:rsidRPr="00A13635">
        <w:rPr>
          <w:rFonts w:ascii="Times New Roman" w:hAnsi="Times New Roman" w:cs="Times New Roman"/>
          <w:sz w:val="24"/>
          <w:szCs w:val="24"/>
        </w:rPr>
        <w:t>раза, а в контрольной – в</w:t>
      </w:r>
      <w:r w:rsidR="0003704C" w:rsidRPr="00A13635">
        <w:rPr>
          <w:rFonts w:ascii="Times New Roman" w:hAnsi="Times New Roman" w:cs="Times New Roman"/>
          <w:sz w:val="24"/>
          <w:szCs w:val="24"/>
        </w:rPr>
        <w:t xml:space="preserve"> 2,2</w:t>
      </w:r>
      <w:r w:rsidRPr="00A13635">
        <w:rPr>
          <w:rFonts w:ascii="Times New Roman" w:hAnsi="Times New Roman" w:cs="Times New Roman"/>
          <w:sz w:val="24"/>
          <w:szCs w:val="24"/>
        </w:rPr>
        <w:t xml:space="preserve"> раза</w:t>
      </w:r>
      <w:r w:rsidR="00D52D41">
        <w:rPr>
          <w:rFonts w:ascii="Times New Roman" w:hAnsi="Times New Roman" w:cs="Times New Roman"/>
          <w:sz w:val="24"/>
          <w:szCs w:val="24"/>
        </w:rPr>
        <w:t xml:space="preserve"> (рис. </w:t>
      </w:r>
      <w:r w:rsidR="00CC399C">
        <w:rPr>
          <w:rFonts w:ascii="Times New Roman" w:hAnsi="Times New Roman" w:cs="Times New Roman"/>
          <w:sz w:val="24"/>
          <w:szCs w:val="24"/>
        </w:rPr>
        <w:t>22</w:t>
      </w:r>
      <w:r w:rsidR="00D52D41">
        <w:rPr>
          <w:rFonts w:ascii="Times New Roman" w:hAnsi="Times New Roman" w:cs="Times New Roman"/>
          <w:sz w:val="24"/>
          <w:szCs w:val="24"/>
        </w:rPr>
        <w:t>)</w:t>
      </w:r>
      <w:r w:rsidRPr="00A13635">
        <w:rPr>
          <w:rFonts w:ascii="Times New Roman" w:hAnsi="Times New Roman" w:cs="Times New Roman"/>
          <w:sz w:val="24"/>
          <w:szCs w:val="24"/>
        </w:rPr>
        <w:t>.</w:t>
      </w:r>
    </w:p>
    <w:p w:rsidR="00505C86" w:rsidRDefault="00505C86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85628" cy="1596981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24" cy="15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86" w:rsidRDefault="00936468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947C9D">
        <w:rPr>
          <w:rFonts w:ascii="Times New Roman" w:hAnsi="Times New Roman" w:cs="Times New Roman"/>
          <w:sz w:val="24"/>
          <w:szCs w:val="24"/>
        </w:rPr>
        <w:t xml:space="preserve"> </w:t>
      </w:r>
      <w:r w:rsidR="00CC399C">
        <w:rPr>
          <w:rFonts w:ascii="Times New Roman" w:hAnsi="Times New Roman" w:cs="Times New Roman"/>
          <w:sz w:val="24"/>
          <w:szCs w:val="24"/>
        </w:rPr>
        <w:t>23</w:t>
      </w:r>
      <w:r w:rsidR="00505C86">
        <w:rPr>
          <w:rFonts w:ascii="Times New Roman" w:hAnsi="Times New Roman" w:cs="Times New Roman"/>
          <w:sz w:val="24"/>
          <w:szCs w:val="24"/>
        </w:rPr>
        <w:t>. Зуд глаз.</w:t>
      </w:r>
    </w:p>
    <w:p w:rsidR="00F00443" w:rsidRDefault="00F00443" w:rsidP="00F00443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Изменение выраженности зуда в глазах отражено на рисунке </w:t>
      </w:r>
      <w:r w:rsidR="00CC399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соответствует значениям при старте исследования и при его заключении: 1,36 и 0,14 балла в основной и 1,41 и 0,50 в контрольной группе. То есть</w:t>
      </w:r>
      <w:r w:rsidR="00883B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снижение отмечено в</w:t>
      </w:r>
      <w:r w:rsidR="00883B0E">
        <w:rPr>
          <w:rFonts w:ascii="Times New Roman" w:hAnsi="Times New Roman" w:cs="Times New Roman"/>
          <w:sz w:val="24"/>
          <w:szCs w:val="24"/>
        </w:rPr>
        <w:t xml:space="preserve"> 9,7</w:t>
      </w:r>
      <w:r>
        <w:rPr>
          <w:rFonts w:ascii="Times New Roman" w:hAnsi="Times New Roman" w:cs="Times New Roman"/>
          <w:sz w:val="24"/>
          <w:szCs w:val="24"/>
        </w:rPr>
        <w:t xml:space="preserve"> раза в основной и в </w:t>
      </w:r>
      <w:r w:rsidR="00883B0E">
        <w:rPr>
          <w:rFonts w:ascii="Times New Roman" w:hAnsi="Times New Roman" w:cs="Times New Roman"/>
          <w:sz w:val="24"/>
          <w:szCs w:val="24"/>
        </w:rPr>
        <w:t>2,8</w:t>
      </w:r>
      <w:r>
        <w:rPr>
          <w:rFonts w:ascii="Times New Roman" w:hAnsi="Times New Roman" w:cs="Times New Roman"/>
          <w:sz w:val="24"/>
          <w:szCs w:val="24"/>
        </w:rPr>
        <w:t xml:space="preserve"> раза в контрольной группе.</w:t>
      </w:r>
    </w:p>
    <w:p w:rsidR="00505C86" w:rsidRDefault="00505C86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43529" cy="1804319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771" cy="180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86" w:rsidRDefault="00936468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CC399C">
        <w:rPr>
          <w:rFonts w:ascii="Times New Roman" w:hAnsi="Times New Roman" w:cs="Times New Roman"/>
          <w:sz w:val="24"/>
          <w:szCs w:val="24"/>
        </w:rPr>
        <w:t>24</w:t>
      </w:r>
      <w:r w:rsidR="00505C86">
        <w:rPr>
          <w:rFonts w:ascii="Times New Roman" w:hAnsi="Times New Roman" w:cs="Times New Roman"/>
          <w:sz w:val="24"/>
          <w:szCs w:val="24"/>
        </w:rPr>
        <w:t>. Зуд в носу.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883B0E" w:rsidRDefault="00883B0E" w:rsidP="00883B0E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3B0E">
        <w:rPr>
          <w:rFonts w:ascii="Times New Roman" w:hAnsi="Times New Roman" w:cs="Times New Roman"/>
          <w:sz w:val="24"/>
          <w:szCs w:val="24"/>
        </w:rPr>
        <w:t xml:space="preserve">Изменение выраженности зуда в </w:t>
      </w:r>
      <w:r>
        <w:rPr>
          <w:rFonts w:ascii="Times New Roman" w:hAnsi="Times New Roman" w:cs="Times New Roman"/>
          <w:sz w:val="24"/>
          <w:szCs w:val="24"/>
        </w:rPr>
        <w:t xml:space="preserve">носу отражено на рисунке </w:t>
      </w:r>
      <w:r w:rsidR="00CC399C">
        <w:rPr>
          <w:rFonts w:ascii="Times New Roman" w:hAnsi="Times New Roman" w:cs="Times New Roman"/>
          <w:sz w:val="24"/>
          <w:szCs w:val="24"/>
        </w:rPr>
        <w:t>24</w:t>
      </w:r>
      <w:r w:rsidRPr="00883B0E">
        <w:rPr>
          <w:rFonts w:ascii="Times New Roman" w:hAnsi="Times New Roman" w:cs="Times New Roman"/>
          <w:sz w:val="24"/>
          <w:szCs w:val="24"/>
        </w:rPr>
        <w:t xml:space="preserve"> и соответствует значениям при старте исследования и при его заключении: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3B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3B0E">
        <w:rPr>
          <w:rFonts w:ascii="Times New Roman" w:hAnsi="Times New Roman" w:cs="Times New Roman"/>
          <w:sz w:val="24"/>
          <w:szCs w:val="24"/>
        </w:rPr>
        <w:t>6 и 0,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83B0E">
        <w:rPr>
          <w:rFonts w:ascii="Times New Roman" w:hAnsi="Times New Roman" w:cs="Times New Roman"/>
          <w:sz w:val="24"/>
          <w:szCs w:val="24"/>
        </w:rPr>
        <w:t xml:space="preserve"> балла в основной 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3B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83B0E">
        <w:rPr>
          <w:rFonts w:ascii="Times New Roman" w:hAnsi="Times New Roman" w:cs="Times New Roman"/>
          <w:sz w:val="24"/>
          <w:szCs w:val="24"/>
        </w:rPr>
        <w:t>1 и 0,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883B0E">
        <w:rPr>
          <w:rFonts w:ascii="Times New Roman" w:hAnsi="Times New Roman" w:cs="Times New Roman"/>
          <w:sz w:val="24"/>
          <w:szCs w:val="24"/>
        </w:rPr>
        <w:t xml:space="preserve"> в контрольной группе. То есть, снижение отмечено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83B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3B0E">
        <w:rPr>
          <w:rFonts w:ascii="Times New Roman" w:hAnsi="Times New Roman" w:cs="Times New Roman"/>
          <w:sz w:val="24"/>
          <w:szCs w:val="24"/>
        </w:rPr>
        <w:t xml:space="preserve"> раза в основной и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3B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3B0E">
        <w:rPr>
          <w:rFonts w:ascii="Times New Roman" w:hAnsi="Times New Roman" w:cs="Times New Roman"/>
          <w:sz w:val="24"/>
          <w:szCs w:val="24"/>
        </w:rPr>
        <w:t xml:space="preserve"> раза в контрольной группе.</w:t>
      </w:r>
    </w:p>
    <w:p w:rsidR="00505C86" w:rsidRDefault="00505C86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367825" cy="1751527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077" cy="175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86" w:rsidRDefault="00505C86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CC399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  Ринорея</w:t>
      </w:r>
      <w:r w:rsidR="000C0131">
        <w:rPr>
          <w:rFonts w:ascii="Times New Roman" w:hAnsi="Times New Roman" w:cs="Times New Roman"/>
          <w:sz w:val="24"/>
          <w:szCs w:val="24"/>
        </w:rPr>
        <w:t>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B72E64" w:rsidRDefault="00B72E64" w:rsidP="00B72E64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72E64">
        <w:rPr>
          <w:rFonts w:ascii="Times New Roman" w:hAnsi="Times New Roman" w:cs="Times New Roman"/>
          <w:sz w:val="24"/>
          <w:szCs w:val="24"/>
        </w:rPr>
        <w:t xml:space="preserve">Изменение выраженности </w:t>
      </w:r>
      <w:r>
        <w:rPr>
          <w:rFonts w:ascii="Times New Roman" w:hAnsi="Times New Roman" w:cs="Times New Roman"/>
          <w:sz w:val="24"/>
          <w:szCs w:val="24"/>
        </w:rPr>
        <w:t>ринорея, включая стекание по задней стенке)</w:t>
      </w:r>
      <w:r w:rsidR="00CC399C">
        <w:rPr>
          <w:rFonts w:ascii="Times New Roman" w:hAnsi="Times New Roman" w:cs="Times New Roman"/>
          <w:sz w:val="24"/>
          <w:szCs w:val="24"/>
        </w:rPr>
        <w:t xml:space="preserve"> отражено на рисунке 25</w:t>
      </w:r>
      <w:r w:rsidRPr="00B72E64">
        <w:rPr>
          <w:rFonts w:ascii="Times New Roman" w:hAnsi="Times New Roman" w:cs="Times New Roman"/>
          <w:sz w:val="24"/>
          <w:szCs w:val="24"/>
        </w:rPr>
        <w:t xml:space="preserve"> и соответствует значениям при старте исследования и при его заключении: 2,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B72E64">
        <w:rPr>
          <w:rFonts w:ascii="Times New Roman" w:hAnsi="Times New Roman" w:cs="Times New Roman"/>
          <w:sz w:val="24"/>
          <w:szCs w:val="24"/>
        </w:rPr>
        <w:t xml:space="preserve"> и 0,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B72E64">
        <w:rPr>
          <w:rFonts w:ascii="Times New Roman" w:hAnsi="Times New Roman" w:cs="Times New Roman"/>
          <w:sz w:val="24"/>
          <w:szCs w:val="24"/>
        </w:rPr>
        <w:t xml:space="preserve"> балла в основной и 2,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B72E64">
        <w:rPr>
          <w:rFonts w:ascii="Times New Roman" w:hAnsi="Times New Roman" w:cs="Times New Roman"/>
          <w:sz w:val="24"/>
          <w:szCs w:val="24"/>
        </w:rPr>
        <w:t xml:space="preserve"> и 0,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B72E64">
        <w:rPr>
          <w:rFonts w:ascii="Times New Roman" w:hAnsi="Times New Roman" w:cs="Times New Roman"/>
          <w:sz w:val="24"/>
          <w:szCs w:val="24"/>
        </w:rPr>
        <w:t xml:space="preserve"> в контрольной группе. То есть, снижение отмечено в </w:t>
      </w:r>
      <w:r w:rsidR="00FE6D8C">
        <w:rPr>
          <w:rFonts w:ascii="Times New Roman" w:hAnsi="Times New Roman" w:cs="Times New Roman"/>
          <w:sz w:val="24"/>
          <w:szCs w:val="24"/>
        </w:rPr>
        <w:t>5</w:t>
      </w:r>
      <w:r w:rsidRPr="00B72E64">
        <w:rPr>
          <w:rFonts w:ascii="Times New Roman" w:hAnsi="Times New Roman" w:cs="Times New Roman"/>
          <w:sz w:val="24"/>
          <w:szCs w:val="24"/>
        </w:rPr>
        <w:t>,</w:t>
      </w:r>
      <w:r w:rsidR="00FE6D8C">
        <w:rPr>
          <w:rFonts w:ascii="Times New Roman" w:hAnsi="Times New Roman" w:cs="Times New Roman"/>
          <w:sz w:val="24"/>
          <w:szCs w:val="24"/>
        </w:rPr>
        <w:t>1 раза в основной и в 3,9</w:t>
      </w:r>
      <w:r w:rsidRPr="00B72E64">
        <w:rPr>
          <w:rFonts w:ascii="Times New Roman" w:hAnsi="Times New Roman" w:cs="Times New Roman"/>
          <w:sz w:val="24"/>
          <w:szCs w:val="24"/>
        </w:rPr>
        <w:t xml:space="preserve"> раза в контрольной группе.</w:t>
      </w:r>
      <w:r w:rsidR="00835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C86" w:rsidRDefault="00505C86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94338" cy="169181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30" cy="169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86" w:rsidRDefault="00505C86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CC399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 Обоняние</w:t>
      </w:r>
      <w:r w:rsidR="000C0131">
        <w:rPr>
          <w:rFonts w:ascii="Times New Roman" w:hAnsi="Times New Roman" w:cs="Times New Roman"/>
          <w:sz w:val="24"/>
          <w:szCs w:val="24"/>
        </w:rPr>
        <w:t>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6A2496" w:rsidRDefault="006A2496" w:rsidP="006A2496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2496">
        <w:rPr>
          <w:rFonts w:ascii="Times New Roman" w:hAnsi="Times New Roman" w:cs="Times New Roman"/>
          <w:sz w:val="24"/>
          <w:szCs w:val="24"/>
        </w:rPr>
        <w:t xml:space="preserve">Изменение выраженности </w:t>
      </w:r>
      <w:r w:rsidR="00D35900">
        <w:rPr>
          <w:rFonts w:ascii="Times New Roman" w:hAnsi="Times New Roman" w:cs="Times New Roman"/>
          <w:sz w:val="24"/>
          <w:szCs w:val="24"/>
        </w:rPr>
        <w:t>нарушения обоняния</w:t>
      </w:r>
      <w:r w:rsidRPr="006A2496">
        <w:rPr>
          <w:rFonts w:ascii="Times New Roman" w:hAnsi="Times New Roman" w:cs="Times New Roman"/>
          <w:sz w:val="24"/>
          <w:szCs w:val="24"/>
        </w:rPr>
        <w:t xml:space="preserve"> отражено на рисунке </w:t>
      </w:r>
      <w:r w:rsidR="00CC399C">
        <w:rPr>
          <w:rFonts w:ascii="Times New Roman" w:hAnsi="Times New Roman" w:cs="Times New Roman"/>
          <w:sz w:val="24"/>
          <w:szCs w:val="24"/>
        </w:rPr>
        <w:t>26</w:t>
      </w:r>
      <w:r w:rsidRPr="006A2496">
        <w:rPr>
          <w:rFonts w:ascii="Times New Roman" w:hAnsi="Times New Roman" w:cs="Times New Roman"/>
          <w:sz w:val="24"/>
          <w:szCs w:val="24"/>
        </w:rPr>
        <w:t xml:space="preserve"> и соответствует значениям при старте исследования и при его заключении: 2,</w:t>
      </w:r>
      <w:r w:rsidR="00D35900">
        <w:rPr>
          <w:rFonts w:ascii="Times New Roman" w:hAnsi="Times New Roman" w:cs="Times New Roman"/>
          <w:sz w:val="24"/>
          <w:szCs w:val="24"/>
        </w:rPr>
        <w:t>44 и 0,33</w:t>
      </w:r>
      <w:r w:rsidRPr="006A2496">
        <w:rPr>
          <w:rFonts w:ascii="Times New Roman" w:hAnsi="Times New Roman" w:cs="Times New Roman"/>
          <w:sz w:val="24"/>
          <w:szCs w:val="24"/>
        </w:rPr>
        <w:t xml:space="preserve"> балла в основной и 2,</w:t>
      </w:r>
      <w:r w:rsidR="00D35900">
        <w:rPr>
          <w:rFonts w:ascii="Times New Roman" w:hAnsi="Times New Roman" w:cs="Times New Roman"/>
          <w:sz w:val="24"/>
          <w:szCs w:val="24"/>
        </w:rPr>
        <w:t>33</w:t>
      </w:r>
      <w:r w:rsidRPr="006A2496">
        <w:rPr>
          <w:rFonts w:ascii="Times New Roman" w:hAnsi="Times New Roman" w:cs="Times New Roman"/>
          <w:sz w:val="24"/>
          <w:szCs w:val="24"/>
        </w:rPr>
        <w:t xml:space="preserve"> и 0,</w:t>
      </w:r>
      <w:r w:rsidR="00D35900">
        <w:rPr>
          <w:rFonts w:ascii="Times New Roman" w:hAnsi="Times New Roman" w:cs="Times New Roman"/>
          <w:sz w:val="24"/>
          <w:szCs w:val="24"/>
        </w:rPr>
        <w:t>96</w:t>
      </w:r>
      <w:r w:rsidRPr="006A2496">
        <w:rPr>
          <w:rFonts w:ascii="Times New Roman" w:hAnsi="Times New Roman" w:cs="Times New Roman"/>
          <w:sz w:val="24"/>
          <w:szCs w:val="24"/>
        </w:rPr>
        <w:t xml:space="preserve"> в контрольной группе. То есть, снижение отмечено в </w:t>
      </w:r>
      <w:r w:rsidR="00D35900">
        <w:rPr>
          <w:rFonts w:ascii="Times New Roman" w:hAnsi="Times New Roman" w:cs="Times New Roman"/>
          <w:sz w:val="24"/>
          <w:szCs w:val="24"/>
        </w:rPr>
        <w:t>7</w:t>
      </w:r>
      <w:r w:rsidRPr="006A2496">
        <w:rPr>
          <w:rFonts w:ascii="Times New Roman" w:hAnsi="Times New Roman" w:cs="Times New Roman"/>
          <w:sz w:val="24"/>
          <w:szCs w:val="24"/>
        </w:rPr>
        <w:t>,</w:t>
      </w:r>
      <w:r w:rsidR="00D35900">
        <w:rPr>
          <w:rFonts w:ascii="Times New Roman" w:hAnsi="Times New Roman" w:cs="Times New Roman"/>
          <w:sz w:val="24"/>
          <w:szCs w:val="24"/>
        </w:rPr>
        <w:t>4</w:t>
      </w:r>
      <w:r w:rsidR="00BE33B5">
        <w:rPr>
          <w:rFonts w:ascii="Times New Roman" w:hAnsi="Times New Roman" w:cs="Times New Roman"/>
          <w:sz w:val="24"/>
          <w:szCs w:val="24"/>
        </w:rPr>
        <w:t xml:space="preserve"> раза в основной и в 2</w:t>
      </w:r>
      <w:r w:rsidRPr="006A2496">
        <w:rPr>
          <w:rFonts w:ascii="Times New Roman" w:hAnsi="Times New Roman" w:cs="Times New Roman"/>
          <w:sz w:val="24"/>
          <w:szCs w:val="24"/>
        </w:rPr>
        <w:t>,</w:t>
      </w:r>
      <w:r w:rsidR="00BE33B5">
        <w:rPr>
          <w:rFonts w:ascii="Times New Roman" w:hAnsi="Times New Roman" w:cs="Times New Roman"/>
          <w:sz w:val="24"/>
          <w:szCs w:val="24"/>
        </w:rPr>
        <w:t>4</w:t>
      </w:r>
      <w:r w:rsidRPr="006A2496">
        <w:rPr>
          <w:rFonts w:ascii="Times New Roman" w:hAnsi="Times New Roman" w:cs="Times New Roman"/>
          <w:sz w:val="24"/>
          <w:szCs w:val="24"/>
        </w:rPr>
        <w:t xml:space="preserve"> раза в контрольной группе.</w:t>
      </w:r>
      <w:r w:rsidR="00192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C86" w:rsidRDefault="00505C86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52293" cy="1767451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890" cy="177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86" w:rsidRDefault="00505C86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CC399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 Чихание.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8C26D6" w:rsidRDefault="008C26D6" w:rsidP="008C26D6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26D6">
        <w:rPr>
          <w:rFonts w:ascii="Times New Roman" w:hAnsi="Times New Roman" w:cs="Times New Roman"/>
          <w:sz w:val="24"/>
          <w:szCs w:val="24"/>
        </w:rPr>
        <w:t xml:space="preserve">Изменение выраженности </w:t>
      </w:r>
      <w:r>
        <w:rPr>
          <w:rFonts w:ascii="Times New Roman" w:hAnsi="Times New Roman" w:cs="Times New Roman"/>
          <w:sz w:val="24"/>
          <w:szCs w:val="24"/>
        </w:rPr>
        <w:t>чихания</w:t>
      </w:r>
      <w:r w:rsidRPr="008C26D6">
        <w:rPr>
          <w:rFonts w:ascii="Times New Roman" w:hAnsi="Times New Roman" w:cs="Times New Roman"/>
          <w:sz w:val="24"/>
          <w:szCs w:val="24"/>
        </w:rPr>
        <w:t xml:space="preserve"> отражено на рисунке </w:t>
      </w:r>
      <w:r w:rsidR="00CC399C">
        <w:rPr>
          <w:rFonts w:ascii="Times New Roman" w:hAnsi="Times New Roman" w:cs="Times New Roman"/>
          <w:sz w:val="24"/>
          <w:szCs w:val="24"/>
        </w:rPr>
        <w:t>27</w:t>
      </w:r>
      <w:r w:rsidRPr="008C26D6">
        <w:rPr>
          <w:rFonts w:ascii="Times New Roman" w:hAnsi="Times New Roman" w:cs="Times New Roman"/>
          <w:sz w:val="24"/>
          <w:szCs w:val="24"/>
        </w:rPr>
        <w:t xml:space="preserve"> и соответствует значениям при старте иссл</w:t>
      </w:r>
      <w:r>
        <w:rPr>
          <w:rFonts w:ascii="Times New Roman" w:hAnsi="Times New Roman" w:cs="Times New Roman"/>
          <w:sz w:val="24"/>
          <w:szCs w:val="24"/>
        </w:rPr>
        <w:t>едования и при его заключении: 1</w:t>
      </w:r>
      <w:r w:rsidRPr="008C26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8C26D6">
        <w:rPr>
          <w:rFonts w:ascii="Times New Roman" w:hAnsi="Times New Roman" w:cs="Times New Roman"/>
          <w:sz w:val="24"/>
          <w:szCs w:val="24"/>
        </w:rPr>
        <w:t xml:space="preserve"> и 0,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8C26D6">
        <w:rPr>
          <w:rFonts w:ascii="Times New Roman" w:hAnsi="Times New Roman" w:cs="Times New Roman"/>
          <w:sz w:val="24"/>
          <w:szCs w:val="24"/>
        </w:rPr>
        <w:t xml:space="preserve"> балла в основной и 2,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8C26D6">
        <w:rPr>
          <w:rFonts w:ascii="Times New Roman" w:hAnsi="Times New Roman" w:cs="Times New Roman"/>
          <w:sz w:val="24"/>
          <w:szCs w:val="24"/>
        </w:rPr>
        <w:t xml:space="preserve"> и 0,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8C26D6">
        <w:rPr>
          <w:rFonts w:ascii="Times New Roman" w:hAnsi="Times New Roman" w:cs="Times New Roman"/>
          <w:sz w:val="24"/>
          <w:szCs w:val="24"/>
        </w:rPr>
        <w:t xml:space="preserve"> в контрольной группе. То есть, снижение отмечено в </w:t>
      </w:r>
      <w:r w:rsidR="00225AAF">
        <w:rPr>
          <w:rFonts w:ascii="Times New Roman" w:hAnsi="Times New Roman" w:cs="Times New Roman"/>
          <w:sz w:val="24"/>
          <w:szCs w:val="24"/>
        </w:rPr>
        <w:t>5</w:t>
      </w:r>
      <w:r w:rsidRPr="008C26D6">
        <w:rPr>
          <w:rFonts w:ascii="Times New Roman" w:hAnsi="Times New Roman" w:cs="Times New Roman"/>
          <w:sz w:val="24"/>
          <w:szCs w:val="24"/>
        </w:rPr>
        <w:t xml:space="preserve">,2 раза в основной и в </w:t>
      </w:r>
      <w:r w:rsidR="00225AAF">
        <w:rPr>
          <w:rFonts w:ascii="Times New Roman" w:hAnsi="Times New Roman" w:cs="Times New Roman"/>
          <w:sz w:val="24"/>
          <w:szCs w:val="24"/>
        </w:rPr>
        <w:t>4</w:t>
      </w:r>
      <w:r w:rsidRPr="008C26D6">
        <w:rPr>
          <w:rFonts w:ascii="Times New Roman" w:hAnsi="Times New Roman" w:cs="Times New Roman"/>
          <w:sz w:val="24"/>
          <w:szCs w:val="24"/>
        </w:rPr>
        <w:t>,</w:t>
      </w:r>
      <w:r w:rsidR="00225AAF">
        <w:rPr>
          <w:rFonts w:ascii="Times New Roman" w:hAnsi="Times New Roman" w:cs="Times New Roman"/>
          <w:sz w:val="24"/>
          <w:szCs w:val="24"/>
        </w:rPr>
        <w:t>2</w:t>
      </w:r>
      <w:r w:rsidRPr="008C26D6">
        <w:rPr>
          <w:rFonts w:ascii="Times New Roman" w:hAnsi="Times New Roman" w:cs="Times New Roman"/>
          <w:sz w:val="24"/>
          <w:szCs w:val="24"/>
        </w:rPr>
        <w:t xml:space="preserve"> раза в контрольной группе.</w:t>
      </w:r>
    </w:p>
    <w:p w:rsidR="00505C86" w:rsidRDefault="00505C86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03431" cy="1699777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481" cy="169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86" w:rsidRDefault="00947C9D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CC399C">
        <w:rPr>
          <w:rFonts w:ascii="Times New Roman" w:hAnsi="Times New Roman" w:cs="Times New Roman"/>
          <w:sz w:val="24"/>
          <w:szCs w:val="24"/>
        </w:rPr>
        <w:t>28</w:t>
      </w:r>
      <w:r w:rsidR="00505C86">
        <w:rPr>
          <w:rFonts w:ascii="Times New Roman" w:hAnsi="Times New Roman" w:cs="Times New Roman"/>
          <w:sz w:val="24"/>
          <w:szCs w:val="24"/>
        </w:rPr>
        <w:t>. Заложенность носа</w:t>
      </w:r>
      <w:r w:rsidR="000C0131">
        <w:rPr>
          <w:rFonts w:ascii="Times New Roman" w:hAnsi="Times New Roman" w:cs="Times New Roman"/>
          <w:sz w:val="24"/>
          <w:szCs w:val="24"/>
        </w:rPr>
        <w:t>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0B2459" w:rsidRPr="00D63A48" w:rsidRDefault="000B2459" w:rsidP="000B2459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2459">
        <w:rPr>
          <w:rFonts w:ascii="Times New Roman" w:hAnsi="Times New Roman" w:cs="Times New Roman"/>
          <w:sz w:val="24"/>
          <w:szCs w:val="24"/>
        </w:rPr>
        <w:t>Изменение выраженности з</w:t>
      </w:r>
      <w:r>
        <w:rPr>
          <w:rFonts w:ascii="Times New Roman" w:hAnsi="Times New Roman" w:cs="Times New Roman"/>
          <w:sz w:val="24"/>
          <w:szCs w:val="24"/>
        </w:rPr>
        <w:t>аложенности носа/затруднения дыхания через нос</w:t>
      </w:r>
      <w:r w:rsidRPr="000B2459">
        <w:rPr>
          <w:rFonts w:ascii="Times New Roman" w:hAnsi="Times New Roman" w:cs="Times New Roman"/>
          <w:sz w:val="24"/>
          <w:szCs w:val="24"/>
        </w:rPr>
        <w:t xml:space="preserve"> отражено на рисунке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99C">
        <w:rPr>
          <w:rFonts w:ascii="Times New Roman" w:hAnsi="Times New Roman" w:cs="Times New Roman"/>
          <w:sz w:val="24"/>
          <w:szCs w:val="24"/>
        </w:rPr>
        <w:t>28</w:t>
      </w:r>
      <w:r w:rsidRPr="000B2459">
        <w:rPr>
          <w:rFonts w:ascii="Times New Roman" w:hAnsi="Times New Roman" w:cs="Times New Roman"/>
          <w:sz w:val="24"/>
          <w:szCs w:val="24"/>
        </w:rPr>
        <w:t xml:space="preserve"> и соответствует значениям при старте исследования и при его заключении: 2,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0B2459">
        <w:rPr>
          <w:rFonts w:ascii="Times New Roman" w:hAnsi="Times New Roman" w:cs="Times New Roman"/>
          <w:sz w:val="24"/>
          <w:szCs w:val="24"/>
        </w:rPr>
        <w:t xml:space="preserve"> и 0,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0B2459">
        <w:rPr>
          <w:rFonts w:ascii="Times New Roman" w:hAnsi="Times New Roman" w:cs="Times New Roman"/>
          <w:sz w:val="24"/>
          <w:szCs w:val="24"/>
        </w:rPr>
        <w:t xml:space="preserve"> балла в основной и 2,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0B2459">
        <w:rPr>
          <w:rFonts w:ascii="Times New Roman" w:hAnsi="Times New Roman" w:cs="Times New Roman"/>
          <w:sz w:val="24"/>
          <w:szCs w:val="24"/>
        </w:rPr>
        <w:t xml:space="preserve"> и 0,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0B2459">
        <w:rPr>
          <w:rFonts w:ascii="Times New Roman" w:hAnsi="Times New Roman" w:cs="Times New Roman"/>
          <w:sz w:val="24"/>
          <w:szCs w:val="24"/>
        </w:rPr>
        <w:t xml:space="preserve"> в контрольной группе. То есть, снижение отмечено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24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B2459">
        <w:rPr>
          <w:rFonts w:ascii="Times New Roman" w:hAnsi="Times New Roman" w:cs="Times New Roman"/>
          <w:sz w:val="24"/>
          <w:szCs w:val="24"/>
        </w:rPr>
        <w:t xml:space="preserve"> раза в основной и 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24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2459">
        <w:rPr>
          <w:rFonts w:ascii="Times New Roman" w:hAnsi="Times New Roman" w:cs="Times New Roman"/>
          <w:sz w:val="24"/>
          <w:szCs w:val="24"/>
        </w:rPr>
        <w:t xml:space="preserve"> раза в контрольной группе.</w:t>
      </w:r>
      <w:r w:rsidR="00192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FDC" w:rsidRDefault="00C11FDC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375022" cy="2086377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73" cy="208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86" w:rsidRDefault="00CC399C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29</w:t>
      </w:r>
      <w:r w:rsidR="00505C86">
        <w:rPr>
          <w:rFonts w:ascii="Times New Roman" w:hAnsi="Times New Roman" w:cs="Times New Roman"/>
          <w:sz w:val="24"/>
          <w:szCs w:val="24"/>
        </w:rPr>
        <w:t>. Влияние на повседневные дела.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517A1D" w:rsidRDefault="00517A1D" w:rsidP="00517A1D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2459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882862" w:rsidRPr="004656C1">
        <w:rPr>
          <w:rFonts w:ascii="Times New Roman" w:hAnsi="Times New Roman" w:cs="Times New Roman"/>
          <w:sz w:val="24"/>
          <w:szCs w:val="24"/>
        </w:rPr>
        <w:t>влияния симптомов АР на повседневную деятельность</w:t>
      </w:r>
      <w:r w:rsidR="00882862">
        <w:rPr>
          <w:rFonts w:ascii="Times New Roman" w:hAnsi="Times New Roman" w:cs="Times New Roman"/>
          <w:sz w:val="24"/>
          <w:szCs w:val="24"/>
        </w:rPr>
        <w:t xml:space="preserve"> </w:t>
      </w:r>
      <w:r w:rsidRPr="000B2459">
        <w:rPr>
          <w:rFonts w:ascii="Times New Roman" w:hAnsi="Times New Roman" w:cs="Times New Roman"/>
          <w:sz w:val="24"/>
          <w:szCs w:val="24"/>
        </w:rPr>
        <w:t>отражено на рисунке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99C">
        <w:rPr>
          <w:rFonts w:ascii="Times New Roman" w:hAnsi="Times New Roman" w:cs="Times New Roman"/>
          <w:sz w:val="24"/>
          <w:szCs w:val="24"/>
        </w:rPr>
        <w:t>29</w:t>
      </w:r>
      <w:r w:rsidRPr="000B2459">
        <w:rPr>
          <w:rFonts w:ascii="Times New Roman" w:hAnsi="Times New Roman" w:cs="Times New Roman"/>
          <w:sz w:val="24"/>
          <w:szCs w:val="24"/>
        </w:rPr>
        <w:t xml:space="preserve"> и соответствует значениям при старте исследования и при его заключении: 2,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0B2459">
        <w:rPr>
          <w:rFonts w:ascii="Times New Roman" w:hAnsi="Times New Roman" w:cs="Times New Roman"/>
          <w:sz w:val="24"/>
          <w:szCs w:val="24"/>
        </w:rPr>
        <w:t xml:space="preserve"> и 0,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0B2459">
        <w:rPr>
          <w:rFonts w:ascii="Times New Roman" w:hAnsi="Times New Roman" w:cs="Times New Roman"/>
          <w:sz w:val="24"/>
          <w:szCs w:val="24"/>
        </w:rPr>
        <w:t xml:space="preserve"> балла в основной и 2,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B2459">
        <w:rPr>
          <w:rFonts w:ascii="Times New Roman" w:hAnsi="Times New Roman" w:cs="Times New Roman"/>
          <w:sz w:val="24"/>
          <w:szCs w:val="24"/>
        </w:rPr>
        <w:t xml:space="preserve"> и 0,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0B2459">
        <w:rPr>
          <w:rFonts w:ascii="Times New Roman" w:hAnsi="Times New Roman" w:cs="Times New Roman"/>
          <w:sz w:val="24"/>
          <w:szCs w:val="24"/>
        </w:rPr>
        <w:t xml:space="preserve"> в контрольной группе. То есть, снижение отмечено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B24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2459">
        <w:rPr>
          <w:rFonts w:ascii="Times New Roman" w:hAnsi="Times New Roman" w:cs="Times New Roman"/>
          <w:sz w:val="24"/>
          <w:szCs w:val="24"/>
        </w:rPr>
        <w:t xml:space="preserve"> раза в основной и 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24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B2459">
        <w:rPr>
          <w:rFonts w:ascii="Times New Roman" w:hAnsi="Times New Roman" w:cs="Times New Roman"/>
          <w:sz w:val="24"/>
          <w:szCs w:val="24"/>
        </w:rPr>
        <w:t xml:space="preserve"> раза в контрольной группе.</w:t>
      </w:r>
    </w:p>
    <w:p w:rsidR="00505C86" w:rsidRDefault="00505C86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72370" cy="1622738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065" cy="162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86" w:rsidRDefault="00505C86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CC399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 Влияние на сон.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265A76" w:rsidRDefault="00BC678A" w:rsidP="00265A76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2459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882862" w:rsidRPr="004656C1">
        <w:rPr>
          <w:rFonts w:ascii="Times New Roman" w:hAnsi="Times New Roman" w:cs="Times New Roman"/>
          <w:sz w:val="24"/>
          <w:szCs w:val="24"/>
        </w:rPr>
        <w:t>влияния симптомов АР на сон</w:t>
      </w:r>
      <w:r w:rsidR="00882862">
        <w:rPr>
          <w:rFonts w:ascii="Times New Roman" w:hAnsi="Times New Roman" w:cs="Times New Roman"/>
          <w:sz w:val="24"/>
          <w:szCs w:val="24"/>
        </w:rPr>
        <w:t xml:space="preserve"> </w:t>
      </w:r>
      <w:r w:rsidRPr="000B2459">
        <w:rPr>
          <w:rFonts w:ascii="Times New Roman" w:hAnsi="Times New Roman" w:cs="Times New Roman"/>
          <w:sz w:val="24"/>
          <w:szCs w:val="24"/>
        </w:rPr>
        <w:t>отражено на рисунке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99C">
        <w:rPr>
          <w:rFonts w:ascii="Times New Roman" w:hAnsi="Times New Roman" w:cs="Times New Roman"/>
          <w:sz w:val="24"/>
          <w:szCs w:val="24"/>
        </w:rPr>
        <w:t>30</w:t>
      </w:r>
      <w:r w:rsidRPr="000B2459">
        <w:rPr>
          <w:rFonts w:ascii="Times New Roman" w:hAnsi="Times New Roman" w:cs="Times New Roman"/>
          <w:sz w:val="24"/>
          <w:szCs w:val="24"/>
        </w:rPr>
        <w:t xml:space="preserve"> и соответствует значениям при старте исследования и при его заключении: 2,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0B2459">
        <w:rPr>
          <w:rFonts w:ascii="Times New Roman" w:hAnsi="Times New Roman" w:cs="Times New Roman"/>
          <w:sz w:val="24"/>
          <w:szCs w:val="24"/>
        </w:rPr>
        <w:t xml:space="preserve"> и 0,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B2459">
        <w:rPr>
          <w:rFonts w:ascii="Times New Roman" w:hAnsi="Times New Roman" w:cs="Times New Roman"/>
          <w:sz w:val="24"/>
          <w:szCs w:val="24"/>
        </w:rPr>
        <w:t xml:space="preserve"> балла в основной и 2,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0B2459">
        <w:rPr>
          <w:rFonts w:ascii="Times New Roman" w:hAnsi="Times New Roman" w:cs="Times New Roman"/>
          <w:sz w:val="24"/>
          <w:szCs w:val="24"/>
        </w:rPr>
        <w:t xml:space="preserve"> и 0,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0B2459">
        <w:rPr>
          <w:rFonts w:ascii="Times New Roman" w:hAnsi="Times New Roman" w:cs="Times New Roman"/>
          <w:sz w:val="24"/>
          <w:szCs w:val="24"/>
        </w:rPr>
        <w:t xml:space="preserve"> в контрольной группе. То есть, снижение отмечено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B24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2459">
        <w:rPr>
          <w:rFonts w:ascii="Times New Roman" w:hAnsi="Times New Roman" w:cs="Times New Roman"/>
          <w:sz w:val="24"/>
          <w:szCs w:val="24"/>
        </w:rPr>
        <w:t xml:space="preserve"> раза в основной и 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B24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2459">
        <w:rPr>
          <w:rFonts w:ascii="Times New Roman" w:hAnsi="Times New Roman" w:cs="Times New Roman"/>
          <w:sz w:val="24"/>
          <w:szCs w:val="24"/>
        </w:rPr>
        <w:t xml:space="preserve"> раза в контрольной группе.</w:t>
      </w:r>
      <w:r w:rsidR="00265A7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65A76" w:rsidRDefault="00265A76" w:rsidP="00265A76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65A76">
        <w:rPr>
          <w:rFonts w:ascii="Times New Roman" w:hAnsi="Times New Roman" w:cs="Times New Roman"/>
          <w:sz w:val="24"/>
          <w:szCs w:val="24"/>
        </w:rPr>
        <w:t xml:space="preserve"> Для объективизации влияния сравниваемых комплексов терапии на качество жизни наших больных АР на примерах стандартных видов деятельности </w:t>
      </w:r>
      <w:r w:rsidRPr="004656C1">
        <w:rPr>
          <w:rFonts w:ascii="Times New Roman" w:hAnsi="Times New Roman" w:cs="Times New Roman"/>
          <w:sz w:val="24"/>
          <w:szCs w:val="24"/>
          <w:highlight w:val="magenta"/>
        </w:rPr>
        <w:t>[</w:t>
      </w:r>
      <w:r w:rsidRPr="004656C1">
        <w:rPr>
          <w:rFonts w:ascii="Times New Roman" w:hAnsi="Times New Roman" w:cs="Times New Roman"/>
          <w:sz w:val="24"/>
          <w:szCs w:val="24"/>
          <w:highlight w:val="magenta"/>
          <w:lang w:val="en-US"/>
        </w:rPr>
        <w:t>RQLQ</w:t>
      </w:r>
      <w:r w:rsidRPr="004656C1">
        <w:rPr>
          <w:rFonts w:ascii="Times New Roman" w:hAnsi="Times New Roman" w:cs="Times New Roman"/>
          <w:sz w:val="24"/>
          <w:szCs w:val="24"/>
          <w:highlight w:val="magenta"/>
        </w:rPr>
        <w:t>(</w:t>
      </w:r>
      <w:r w:rsidRPr="004656C1">
        <w:rPr>
          <w:rFonts w:ascii="Times New Roman" w:hAnsi="Times New Roman" w:cs="Times New Roman"/>
          <w:sz w:val="24"/>
          <w:szCs w:val="24"/>
          <w:highlight w:val="magenta"/>
          <w:lang w:val="en-US"/>
        </w:rPr>
        <w:t>S</w:t>
      </w:r>
      <w:r w:rsidRPr="004656C1">
        <w:rPr>
          <w:rFonts w:ascii="Times New Roman" w:hAnsi="Times New Roman" w:cs="Times New Roman"/>
          <w:sz w:val="24"/>
          <w:szCs w:val="24"/>
          <w:highlight w:val="magenta"/>
        </w:rPr>
        <w:t>)].</w:t>
      </w:r>
      <w:r w:rsidRPr="00265A76">
        <w:rPr>
          <w:rFonts w:ascii="Times New Roman" w:hAnsi="Times New Roman" w:cs="Times New Roman"/>
          <w:sz w:val="24"/>
          <w:szCs w:val="24"/>
        </w:rPr>
        <w:t xml:space="preserve"> При этом все пациенты самостоятельно отвечали на вопросы опросника при включении в исследование и при его завершении, оценивая обобщенное влияние клиники АР на их жизнь в течени</w:t>
      </w:r>
      <w:r w:rsidR="00882862">
        <w:rPr>
          <w:rFonts w:ascii="Times New Roman" w:hAnsi="Times New Roman" w:cs="Times New Roman"/>
          <w:sz w:val="24"/>
          <w:szCs w:val="24"/>
        </w:rPr>
        <w:t>е</w:t>
      </w:r>
      <w:r w:rsidRPr="00265A76">
        <w:rPr>
          <w:rFonts w:ascii="Times New Roman" w:hAnsi="Times New Roman" w:cs="Times New Roman"/>
          <w:sz w:val="24"/>
          <w:szCs w:val="24"/>
        </w:rPr>
        <w:t xml:space="preserve"> предшествующей недели по 7 бальной системе.</w:t>
      </w:r>
    </w:p>
    <w:p w:rsidR="00207BF0" w:rsidRDefault="00207BF0" w:rsidP="00B265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3656" cy="1867436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031" cy="186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C41" w:rsidRDefault="00381652" w:rsidP="00252F72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31</w:t>
      </w:r>
      <w:r w:rsidR="003F6C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заболевания на обычные виды деятельности дома и на работе при включении в исследование и при выходе из него в основной и контрольной группе.</w:t>
      </w:r>
    </w:p>
    <w:p w:rsidR="00DF25F9" w:rsidRDefault="00DF25F9" w:rsidP="00252F72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F72" w:rsidRDefault="00252F72" w:rsidP="00252F7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Симптоматика АР обычно оказывает негативное влияние на </w:t>
      </w:r>
      <w:r w:rsidRPr="00252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обычные виды деятельности дома и на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(профессиональную деятельность или ежедневные обязанности по дому), тем самым снижая качество жизни пациентов. В нашем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исследовании при включении больных в него выраженность этого влияния в среднем была оценена в баллах в основной группе как </w:t>
      </w:r>
      <w:r w:rsidR="008651C5">
        <w:rPr>
          <w:rFonts w:ascii="Times New Roman" w:eastAsia="Times New Roman" w:hAnsi="Times New Roman" w:cs="Times New Roman"/>
          <w:sz w:val="24"/>
          <w:szCs w:val="24"/>
          <w:lang w:eastAsia="ru-RU"/>
        </w:rPr>
        <w:t>4,36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 и </w:t>
      </w:r>
      <w:r w:rsidR="008651C5">
        <w:rPr>
          <w:rFonts w:ascii="Times New Roman" w:eastAsia="Times New Roman" w:hAnsi="Times New Roman" w:cs="Times New Roman"/>
          <w:sz w:val="24"/>
          <w:szCs w:val="24"/>
          <w:lang w:eastAsia="ru-RU"/>
        </w:rPr>
        <w:t>4,41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 в контрольной. При выходе из исследования эти показатели уменьшились до </w:t>
      </w:r>
      <w:r w:rsidR="008651C5">
        <w:rPr>
          <w:rFonts w:ascii="Times New Roman" w:eastAsia="Times New Roman" w:hAnsi="Times New Roman" w:cs="Times New Roman"/>
          <w:sz w:val="24"/>
          <w:szCs w:val="24"/>
          <w:lang w:eastAsia="ru-RU"/>
        </w:rPr>
        <w:t>1,88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в основной и до </w:t>
      </w:r>
      <w:r w:rsidR="008651C5">
        <w:rPr>
          <w:rFonts w:ascii="Times New Roman" w:eastAsia="Times New Roman" w:hAnsi="Times New Roman" w:cs="Times New Roman"/>
          <w:sz w:val="24"/>
          <w:szCs w:val="24"/>
          <w:lang w:eastAsia="ru-RU"/>
        </w:rPr>
        <w:t>2,04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в контрольной группе</w:t>
      </w:r>
      <w:r w:rsidR="0063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</w:t>
      </w:r>
      <w:r w:rsidR="0038165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636C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снижение негативного влияния на обычные виды деятельности в процессе терапии было в 2,3 раза в основной и в 2,2 раза в контрольной группе.</w:t>
      </w:r>
    </w:p>
    <w:p w:rsidR="00252F72" w:rsidRDefault="00252F72" w:rsidP="00B265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7BE" w:rsidRDefault="00AA67BE" w:rsidP="00B265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96E" w:rsidRPr="001D06D9" w:rsidRDefault="007F696E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11632" cy="2016861"/>
            <wp:effectExtent l="0" t="0" r="0" b="254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60" cy="201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B25" w:rsidRDefault="00653DD0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 w:rsidRPr="001D06D9">
        <w:rPr>
          <w:rFonts w:ascii="Times New Roman" w:hAnsi="Times New Roman" w:cs="Times New Roman"/>
          <w:sz w:val="24"/>
          <w:szCs w:val="24"/>
        </w:rPr>
        <w:t xml:space="preserve">Рис. </w:t>
      </w:r>
      <w:r w:rsidR="00381652">
        <w:rPr>
          <w:rFonts w:ascii="Times New Roman" w:hAnsi="Times New Roman" w:cs="Times New Roman"/>
          <w:sz w:val="24"/>
          <w:szCs w:val="24"/>
        </w:rPr>
        <w:t>32</w:t>
      </w:r>
      <w:r w:rsidR="00D26246" w:rsidRPr="001D06D9">
        <w:rPr>
          <w:rFonts w:ascii="Times New Roman" w:hAnsi="Times New Roman" w:cs="Times New Roman"/>
          <w:sz w:val="24"/>
          <w:szCs w:val="24"/>
        </w:rPr>
        <w:t>. Влияние на деятельность на свежем воздухе.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FD4BEA" w:rsidRDefault="00FD4BEA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Изменение влияния клиники АР на деятельность на открытом воздухе (например, работа в саду/огороде, поездки за город, занятия спортом, прогулки)</w:t>
      </w:r>
      <w:r w:rsidR="00DB3CEA">
        <w:rPr>
          <w:rFonts w:ascii="Times New Roman" w:hAnsi="Times New Roman" w:cs="Times New Roman"/>
          <w:sz w:val="24"/>
          <w:szCs w:val="24"/>
        </w:rPr>
        <w:t xml:space="preserve"> выразилось в снижении этого влияния в основной группе в 3,3 раза, а в контрольной – 2,2 раза (рис. </w:t>
      </w:r>
      <w:r w:rsidR="00381652">
        <w:rPr>
          <w:rFonts w:ascii="Times New Roman" w:hAnsi="Times New Roman" w:cs="Times New Roman"/>
          <w:sz w:val="24"/>
          <w:szCs w:val="24"/>
        </w:rPr>
        <w:t>32</w:t>
      </w:r>
      <w:r w:rsidR="00DB3CEA">
        <w:rPr>
          <w:rFonts w:ascii="Times New Roman" w:hAnsi="Times New Roman" w:cs="Times New Roman"/>
          <w:sz w:val="24"/>
          <w:szCs w:val="24"/>
        </w:rPr>
        <w:t>).</w:t>
      </w:r>
    </w:p>
    <w:p w:rsidR="00F86B3C" w:rsidRPr="001D06D9" w:rsidRDefault="00F86B3C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Влияние на сон в</w:t>
      </w:r>
      <w:r w:rsidR="00636CCF">
        <w:rPr>
          <w:rFonts w:ascii="Times New Roman" w:hAnsi="Times New Roman" w:cs="Times New Roman"/>
          <w:sz w:val="24"/>
          <w:szCs w:val="24"/>
        </w:rPr>
        <w:t xml:space="preserve">о многом характеризует влияние </w:t>
      </w:r>
      <w:r>
        <w:rPr>
          <w:rFonts w:ascii="Times New Roman" w:hAnsi="Times New Roman" w:cs="Times New Roman"/>
          <w:sz w:val="24"/>
          <w:szCs w:val="24"/>
        </w:rPr>
        <w:t>АР на качество жизни больного.</w:t>
      </w:r>
      <w:r w:rsidR="00811AAA">
        <w:rPr>
          <w:rFonts w:ascii="Times New Roman" w:hAnsi="Times New Roman" w:cs="Times New Roman"/>
          <w:sz w:val="24"/>
          <w:szCs w:val="24"/>
        </w:rPr>
        <w:t xml:space="preserve"> К этим характеристикам относят: трудности при засыпании, вынужденное просыпание по ночам, ощущение не высыпания после ночного сна. Так изменение выраженности беспокойства в виде трудности засыпания изменилось в процессе курса терапии в </w:t>
      </w:r>
      <w:r w:rsidR="00BC4DF4">
        <w:rPr>
          <w:rFonts w:ascii="Times New Roman" w:hAnsi="Times New Roman" w:cs="Times New Roman"/>
          <w:sz w:val="24"/>
          <w:szCs w:val="24"/>
        </w:rPr>
        <w:t>2,5</w:t>
      </w:r>
      <w:r w:rsidR="00811AAA">
        <w:rPr>
          <w:rFonts w:ascii="Times New Roman" w:hAnsi="Times New Roman" w:cs="Times New Roman"/>
          <w:sz w:val="24"/>
          <w:szCs w:val="24"/>
        </w:rPr>
        <w:t xml:space="preserve"> раза в основной и в </w:t>
      </w:r>
      <w:r w:rsidR="00BC4DF4">
        <w:rPr>
          <w:rFonts w:ascii="Times New Roman" w:hAnsi="Times New Roman" w:cs="Times New Roman"/>
          <w:sz w:val="24"/>
          <w:szCs w:val="24"/>
        </w:rPr>
        <w:t>2,2</w:t>
      </w:r>
      <w:r w:rsidR="00811AAA">
        <w:rPr>
          <w:rFonts w:ascii="Times New Roman" w:hAnsi="Times New Roman" w:cs="Times New Roman"/>
          <w:sz w:val="24"/>
          <w:szCs w:val="24"/>
        </w:rPr>
        <w:t xml:space="preserve"> раза в контрольной группе</w:t>
      </w:r>
      <w:r w:rsidR="00381652">
        <w:rPr>
          <w:rFonts w:ascii="Times New Roman" w:hAnsi="Times New Roman" w:cs="Times New Roman"/>
          <w:sz w:val="24"/>
          <w:szCs w:val="24"/>
        </w:rPr>
        <w:t xml:space="preserve"> (рис. 33</w:t>
      </w:r>
      <w:r w:rsidR="00BC4DF4">
        <w:rPr>
          <w:rFonts w:ascii="Times New Roman" w:hAnsi="Times New Roman" w:cs="Times New Roman"/>
          <w:sz w:val="24"/>
          <w:szCs w:val="24"/>
        </w:rPr>
        <w:t>)</w:t>
      </w:r>
      <w:r w:rsidR="00811AAA">
        <w:rPr>
          <w:rFonts w:ascii="Times New Roman" w:hAnsi="Times New Roman" w:cs="Times New Roman"/>
          <w:sz w:val="24"/>
          <w:szCs w:val="24"/>
        </w:rPr>
        <w:t>.</w:t>
      </w:r>
    </w:p>
    <w:p w:rsidR="00811AAA" w:rsidRPr="001D06D9" w:rsidRDefault="00811AAA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82035" cy="2253081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191" cy="225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B25" w:rsidRDefault="0060181B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 w:rsidRPr="001D06D9">
        <w:rPr>
          <w:rFonts w:ascii="Times New Roman" w:hAnsi="Times New Roman" w:cs="Times New Roman"/>
          <w:sz w:val="24"/>
          <w:szCs w:val="24"/>
        </w:rPr>
        <w:t xml:space="preserve">Рис. </w:t>
      </w:r>
      <w:r w:rsidR="00381652">
        <w:rPr>
          <w:rFonts w:ascii="Times New Roman" w:hAnsi="Times New Roman" w:cs="Times New Roman"/>
          <w:sz w:val="24"/>
          <w:szCs w:val="24"/>
        </w:rPr>
        <w:t>33</w:t>
      </w:r>
      <w:r w:rsidRPr="001D06D9">
        <w:rPr>
          <w:rFonts w:ascii="Times New Roman" w:hAnsi="Times New Roman" w:cs="Times New Roman"/>
          <w:sz w:val="24"/>
          <w:szCs w:val="24"/>
        </w:rPr>
        <w:t>. Трудности при засыпании.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F86B3C" w:rsidRDefault="00811D0F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Снижение влияния на качество жизни вынужденных просыпаний по ночам в процессе терапии было в </w:t>
      </w:r>
      <w:r w:rsidR="00905451">
        <w:rPr>
          <w:rFonts w:ascii="Times New Roman" w:hAnsi="Times New Roman" w:cs="Times New Roman"/>
          <w:sz w:val="24"/>
          <w:szCs w:val="24"/>
        </w:rPr>
        <w:t>3,0</w:t>
      </w:r>
      <w:r>
        <w:rPr>
          <w:rFonts w:ascii="Times New Roman" w:hAnsi="Times New Roman" w:cs="Times New Roman"/>
          <w:sz w:val="24"/>
          <w:szCs w:val="24"/>
        </w:rPr>
        <w:t xml:space="preserve"> раза в основной и в </w:t>
      </w:r>
      <w:r w:rsidR="00905451">
        <w:rPr>
          <w:rFonts w:ascii="Times New Roman" w:hAnsi="Times New Roman" w:cs="Times New Roman"/>
          <w:sz w:val="24"/>
          <w:szCs w:val="24"/>
        </w:rPr>
        <w:t>2,4</w:t>
      </w:r>
      <w:r>
        <w:rPr>
          <w:rFonts w:ascii="Times New Roman" w:hAnsi="Times New Roman" w:cs="Times New Roman"/>
          <w:sz w:val="24"/>
          <w:szCs w:val="24"/>
        </w:rPr>
        <w:t xml:space="preserve"> раза в контрольной группе</w:t>
      </w:r>
      <w:r w:rsidR="00136E70">
        <w:rPr>
          <w:rFonts w:ascii="Times New Roman" w:hAnsi="Times New Roman" w:cs="Times New Roman"/>
          <w:sz w:val="24"/>
          <w:szCs w:val="24"/>
        </w:rPr>
        <w:t xml:space="preserve"> (</w:t>
      </w:r>
      <w:r w:rsidR="00381652">
        <w:rPr>
          <w:rFonts w:ascii="Times New Roman" w:hAnsi="Times New Roman" w:cs="Times New Roman"/>
          <w:sz w:val="24"/>
          <w:szCs w:val="24"/>
        </w:rPr>
        <w:t>рис. 34</w:t>
      </w:r>
      <w:r w:rsidR="00136E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E70" w:rsidRDefault="00136E70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96614" cy="2700297"/>
            <wp:effectExtent l="0" t="0" r="8890" b="508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078" cy="270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B25" w:rsidRDefault="00381652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34</w:t>
      </w:r>
      <w:r w:rsidR="004C51BA">
        <w:rPr>
          <w:rFonts w:ascii="Times New Roman" w:hAnsi="Times New Roman" w:cs="Times New Roman"/>
          <w:sz w:val="24"/>
          <w:szCs w:val="24"/>
        </w:rPr>
        <w:t>. Вынужденные просыпания по ночам.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B07E7E" w:rsidRDefault="00B07E7E" w:rsidP="00B07E7E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Вынужденные просыпания по ночам вследствие наличия симптоматики АР беспокоили пациентов, включенных в исследование, в его начале оценивали в среднем на 3,88 балла в основной и на 4,00 – в контрольной группе. При выходе из исследования эти значения снизились до 1,30 балла в основной и 1,</w:t>
      </w:r>
      <w:r w:rsidR="00116D3B">
        <w:rPr>
          <w:rFonts w:ascii="Times New Roman" w:hAnsi="Times New Roman" w:cs="Times New Roman"/>
          <w:sz w:val="24"/>
          <w:szCs w:val="24"/>
        </w:rPr>
        <w:t xml:space="preserve">63 в </w:t>
      </w:r>
      <w:r w:rsidR="00116D3B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контрольной группе (рис. </w:t>
      </w:r>
      <w:r w:rsidR="00381652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). То есть, снижение этого показателя мы зарегистрировали в 3,0 раза в основной и в 2,4 раза в контрольной группе.</w:t>
      </w:r>
    </w:p>
    <w:p w:rsidR="008F2B49" w:rsidRDefault="008F2B49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57977" cy="2228045"/>
            <wp:effectExtent l="0" t="0" r="0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795" cy="222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1BA" w:rsidRDefault="00381652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35</w:t>
      </w:r>
      <w:r w:rsidR="002E214E">
        <w:rPr>
          <w:rFonts w:ascii="Times New Roman" w:hAnsi="Times New Roman" w:cs="Times New Roman"/>
          <w:sz w:val="24"/>
          <w:szCs w:val="24"/>
        </w:rPr>
        <w:t>. Ощущение не высыпания при пробуждении.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8F2B49" w:rsidRDefault="008F2B49" w:rsidP="008F2B49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Такой симптом как «ощущение не высыпания при пробуждении» также характеризует качество жизни пациентов с АР. В нашем исследовании при его старте средние значения выраженности этого симптома в основной группе было 3</w:t>
      </w:r>
      <w:r w:rsidR="00C16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88 балла, а в контрольной – 4,04. При завершении исследования эти значения снизились соответственно до 1,24 балла в основной и 1,63 в контрольной группе</w:t>
      </w:r>
      <w:r w:rsidR="00116D3B">
        <w:rPr>
          <w:rFonts w:ascii="Times New Roman" w:hAnsi="Times New Roman" w:cs="Times New Roman"/>
          <w:sz w:val="24"/>
          <w:szCs w:val="24"/>
        </w:rPr>
        <w:t xml:space="preserve"> (рис. </w:t>
      </w:r>
      <w:r w:rsidR="00381652">
        <w:rPr>
          <w:rFonts w:ascii="Times New Roman" w:hAnsi="Times New Roman" w:cs="Times New Roman"/>
          <w:sz w:val="24"/>
          <w:szCs w:val="24"/>
        </w:rPr>
        <w:t>35</w:t>
      </w:r>
      <w:r w:rsidR="00C16F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6FD4">
        <w:rPr>
          <w:rFonts w:ascii="Times New Roman" w:hAnsi="Times New Roman" w:cs="Times New Roman"/>
          <w:sz w:val="24"/>
          <w:szCs w:val="24"/>
        </w:rPr>
        <w:t xml:space="preserve"> Следовательно, снижение выраженности этого симптома в результате ТЭ курса терапии составило в 3,1 раза в основной и в 2,5 в контрольной группе.</w:t>
      </w:r>
    </w:p>
    <w:p w:rsidR="004C51BA" w:rsidRDefault="00897990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61764" cy="1918952"/>
            <wp:effectExtent l="0" t="0" r="635" b="571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450" cy="192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DA8" w:rsidRDefault="00116EC4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C451D0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. Постоянное ощущение усталости.</w:t>
      </w:r>
    </w:p>
    <w:p w:rsidR="00897990" w:rsidRDefault="00897990" w:rsidP="00897990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Качество жизни пациентов, включает и жалобу на «постоянное ощущение усталости». При открытии исследования средние значения выраженности этой жалобы у пациентов основной группы составило 3,56 балла в основной и 3,89 – в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контрольной группе. После прохождения курса терапии оценивали выраженность этой жалобы на 1,55 балла в основной и на 1,89 в контрольной группе</w:t>
      </w:r>
      <w:r w:rsidR="00C451D0">
        <w:rPr>
          <w:rFonts w:ascii="Times New Roman" w:hAnsi="Times New Roman" w:cs="Times New Roman"/>
          <w:sz w:val="24"/>
          <w:szCs w:val="24"/>
        </w:rPr>
        <w:t xml:space="preserve"> (рис. 36</w:t>
      </w:r>
      <w:r w:rsidR="005068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53FB">
        <w:rPr>
          <w:rFonts w:ascii="Times New Roman" w:hAnsi="Times New Roman" w:cs="Times New Roman"/>
          <w:sz w:val="24"/>
          <w:szCs w:val="24"/>
        </w:rPr>
        <w:t>Так, снижение выраженности проявления этой жалобы было в 2,3 раза в основной и в 2,0 - в контрольной группе.</w:t>
      </w:r>
    </w:p>
    <w:p w:rsidR="00673938" w:rsidRDefault="00673938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612524" cy="2182969"/>
            <wp:effectExtent l="0" t="0" r="6985" b="825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675" cy="218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EC4" w:rsidRDefault="00653DD0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C451D0">
        <w:rPr>
          <w:rFonts w:ascii="Times New Roman" w:hAnsi="Times New Roman" w:cs="Times New Roman"/>
          <w:sz w:val="24"/>
          <w:szCs w:val="24"/>
        </w:rPr>
        <w:t>37</w:t>
      </w:r>
      <w:r w:rsidR="00E0464F">
        <w:rPr>
          <w:rFonts w:ascii="Times New Roman" w:hAnsi="Times New Roman" w:cs="Times New Roman"/>
          <w:sz w:val="24"/>
          <w:szCs w:val="24"/>
        </w:rPr>
        <w:t>. Снижение раб</w:t>
      </w:r>
      <w:r w:rsidR="00D91191">
        <w:rPr>
          <w:rFonts w:ascii="Times New Roman" w:hAnsi="Times New Roman" w:cs="Times New Roman"/>
          <w:sz w:val="24"/>
          <w:szCs w:val="24"/>
        </w:rPr>
        <w:t>отоспособности.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673938" w:rsidRDefault="00542FA4" w:rsidP="00673938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73938">
        <w:rPr>
          <w:rFonts w:ascii="Times New Roman" w:hAnsi="Times New Roman" w:cs="Times New Roman"/>
          <w:sz w:val="24"/>
          <w:szCs w:val="24"/>
        </w:rPr>
        <w:t>Страдание АР влияет на работоспособность больного, и тем самым характеризует тяжесть течения заболевания.</w:t>
      </w:r>
      <w:r w:rsidR="000A18B2">
        <w:rPr>
          <w:rFonts w:ascii="Times New Roman" w:hAnsi="Times New Roman" w:cs="Times New Roman"/>
          <w:sz w:val="24"/>
          <w:szCs w:val="24"/>
        </w:rPr>
        <w:t xml:space="preserve"> Средняя оценка в баллах выраженности снижения работоспособности </w:t>
      </w:r>
      <w:r>
        <w:rPr>
          <w:rFonts w:ascii="Times New Roman" w:hAnsi="Times New Roman" w:cs="Times New Roman"/>
          <w:sz w:val="24"/>
          <w:szCs w:val="24"/>
        </w:rPr>
        <w:t xml:space="preserve">при старте исследования </w:t>
      </w:r>
      <w:r w:rsidR="000A18B2">
        <w:rPr>
          <w:rFonts w:ascii="Times New Roman" w:hAnsi="Times New Roman" w:cs="Times New Roman"/>
          <w:sz w:val="24"/>
          <w:szCs w:val="24"/>
        </w:rPr>
        <w:t xml:space="preserve">выразилась в следующих цифрах: 3,45 балла в основной и 3,89 – в контрольной группе. </w:t>
      </w:r>
      <w:r>
        <w:rPr>
          <w:rFonts w:ascii="Times New Roman" w:hAnsi="Times New Roman" w:cs="Times New Roman"/>
          <w:sz w:val="24"/>
          <w:szCs w:val="24"/>
        </w:rPr>
        <w:t>При выходе из исследования эти значения снизились до 1,27 балла в основной и до 1,77 – в контрольной группе</w:t>
      </w:r>
      <w:r w:rsidR="0050682A">
        <w:rPr>
          <w:rFonts w:ascii="Times New Roman" w:hAnsi="Times New Roman" w:cs="Times New Roman"/>
          <w:sz w:val="24"/>
          <w:szCs w:val="24"/>
        </w:rPr>
        <w:t xml:space="preserve"> (рис. </w:t>
      </w:r>
      <w:r w:rsidR="00C451D0">
        <w:rPr>
          <w:rFonts w:ascii="Times New Roman" w:hAnsi="Times New Roman" w:cs="Times New Roman"/>
          <w:sz w:val="24"/>
          <w:szCs w:val="24"/>
        </w:rPr>
        <w:t>37</w:t>
      </w:r>
      <w:r w:rsidR="005068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Снижение этого проявления заболевания в основной группе было: в 2,7 раза в основной и в 2,2 - в контрольной группе. </w:t>
      </w:r>
    </w:p>
    <w:p w:rsidR="00CE4A0F" w:rsidRDefault="00CE4A0F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79572" cy="2323988"/>
            <wp:effectExtent l="0" t="0" r="0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49" cy="232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191" w:rsidRDefault="004B0BE8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C451D0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. Наличие вялости.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CE4A0F" w:rsidRDefault="00B00E4D" w:rsidP="00B00E4D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4A0F">
        <w:rPr>
          <w:rFonts w:ascii="Times New Roman" w:hAnsi="Times New Roman" w:cs="Times New Roman"/>
          <w:sz w:val="24"/>
          <w:szCs w:val="24"/>
        </w:rPr>
        <w:t>Вялость нередко сопровождает течение АР. Средняя выраженность этого проявления в основной группе при включении больных в исследование выразилась 3,44 балла, а в контрольной группе – 3,47 балла</w:t>
      </w:r>
      <w:r w:rsidR="0050682A">
        <w:rPr>
          <w:rFonts w:ascii="Times New Roman" w:hAnsi="Times New Roman" w:cs="Times New Roman"/>
          <w:sz w:val="24"/>
          <w:szCs w:val="24"/>
        </w:rPr>
        <w:t xml:space="preserve"> (рис. </w:t>
      </w:r>
      <w:r w:rsidR="00C451D0">
        <w:rPr>
          <w:rFonts w:ascii="Times New Roman" w:hAnsi="Times New Roman" w:cs="Times New Roman"/>
          <w:sz w:val="24"/>
          <w:szCs w:val="24"/>
        </w:rPr>
        <w:t>38</w:t>
      </w:r>
      <w:r w:rsidR="0050682A">
        <w:rPr>
          <w:rFonts w:ascii="Times New Roman" w:hAnsi="Times New Roman" w:cs="Times New Roman"/>
          <w:sz w:val="24"/>
          <w:szCs w:val="24"/>
        </w:rPr>
        <w:t>)</w:t>
      </w:r>
      <w:r w:rsidR="00CE4A0F">
        <w:rPr>
          <w:rFonts w:ascii="Times New Roman" w:hAnsi="Times New Roman" w:cs="Times New Roman"/>
          <w:sz w:val="24"/>
          <w:szCs w:val="24"/>
        </w:rPr>
        <w:t xml:space="preserve">. При выходе из исследования эти значения снизились до 1,38 балла (в </w:t>
      </w:r>
      <w:r>
        <w:rPr>
          <w:rFonts w:ascii="Times New Roman" w:hAnsi="Times New Roman" w:cs="Times New Roman"/>
          <w:sz w:val="24"/>
          <w:szCs w:val="24"/>
        </w:rPr>
        <w:t>2,5</w:t>
      </w:r>
      <w:r w:rsidR="00CE4A0F">
        <w:rPr>
          <w:rFonts w:ascii="Times New Roman" w:hAnsi="Times New Roman" w:cs="Times New Roman"/>
          <w:sz w:val="24"/>
          <w:szCs w:val="24"/>
        </w:rPr>
        <w:t xml:space="preserve"> раза) в основной и до 1,78 (в </w:t>
      </w:r>
      <w:r>
        <w:rPr>
          <w:rFonts w:ascii="Times New Roman" w:hAnsi="Times New Roman" w:cs="Times New Roman"/>
          <w:sz w:val="24"/>
          <w:szCs w:val="24"/>
        </w:rPr>
        <w:t>1,9</w:t>
      </w:r>
      <w:r w:rsidR="00CE4A0F">
        <w:rPr>
          <w:rFonts w:ascii="Times New Roman" w:hAnsi="Times New Roman" w:cs="Times New Roman"/>
          <w:sz w:val="24"/>
          <w:szCs w:val="24"/>
        </w:rPr>
        <w:t xml:space="preserve"> раза) - в контрольной группе.</w:t>
      </w:r>
    </w:p>
    <w:p w:rsidR="002A4B24" w:rsidRDefault="002A4B24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79949" cy="2314057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99" cy="231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E8" w:rsidRDefault="00653DD0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C451D0">
        <w:rPr>
          <w:rFonts w:ascii="Times New Roman" w:hAnsi="Times New Roman" w:cs="Times New Roman"/>
          <w:sz w:val="24"/>
          <w:szCs w:val="24"/>
        </w:rPr>
        <w:t>39</w:t>
      </w:r>
      <w:r w:rsidR="00BD5417">
        <w:rPr>
          <w:rFonts w:ascii="Times New Roman" w:hAnsi="Times New Roman" w:cs="Times New Roman"/>
          <w:sz w:val="24"/>
          <w:szCs w:val="24"/>
        </w:rPr>
        <w:t>. Нарушение концентрации внимания.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2A4B24" w:rsidRDefault="002A4B24" w:rsidP="002A4B24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Вследствие нарушения сна и других симптомов у больных с АР нередко имеет место нарушение концентрации внимания. При </w:t>
      </w:r>
      <w:r w:rsidR="003A5D66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="00F72F8D">
        <w:rPr>
          <w:rFonts w:ascii="Times New Roman" w:hAnsi="Times New Roman" w:cs="Times New Roman"/>
          <w:sz w:val="24"/>
          <w:szCs w:val="24"/>
        </w:rPr>
        <w:t>оценке</w:t>
      </w:r>
      <w:r>
        <w:rPr>
          <w:rFonts w:ascii="Times New Roman" w:hAnsi="Times New Roman" w:cs="Times New Roman"/>
          <w:sz w:val="24"/>
          <w:szCs w:val="24"/>
        </w:rPr>
        <w:t xml:space="preserve"> выраженности этого проявления</w:t>
      </w:r>
      <w:r w:rsidR="003A5D66">
        <w:rPr>
          <w:rFonts w:ascii="Times New Roman" w:hAnsi="Times New Roman" w:cs="Times New Roman"/>
          <w:sz w:val="24"/>
          <w:szCs w:val="24"/>
        </w:rPr>
        <w:t xml:space="preserve"> в основной группе </w:t>
      </w:r>
      <w:r w:rsidR="00F72F8D">
        <w:rPr>
          <w:rFonts w:ascii="Times New Roman" w:hAnsi="Times New Roman" w:cs="Times New Roman"/>
          <w:sz w:val="24"/>
          <w:szCs w:val="24"/>
        </w:rPr>
        <w:t>при старте исследования составила в основной группе</w:t>
      </w:r>
      <w:r w:rsidR="00A70B88">
        <w:rPr>
          <w:rFonts w:ascii="Times New Roman" w:hAnsi="Times New Roman" w:cs="Times New Roman"/>
          <w:sz w:val="24"/>
          <w:szCs w:val="24"/>
        </w:rPr>
        <w:t xml:space="preserve"> 3,29</w:t>
      </w:r>
      <w:r w:rsidR="00F72F8D">
        <w:rPr>
          <w:rFonts w:ascii="Times New Roman" w:hAnsi="Times New Roman" w:cs="Times New Roman"/>
          <w:sz w:val="24"/>
          <w:szCs w:val="24"/>
        </w:rPr>
        <w:t xml:space="preserve"> балла и </w:t>
      </w:r>
      <w:r w:rsidR="00A70B88">
        <w:rPr>
          <w:rFonts w:ascii="Times New Roman" w:hAnsi="Times New Roman" w:cs="Times New Roman"/>
          <w:sz w:val="24"/>
          <w:szCs w:val="24"/>
        </w:rPr>
        <w:t xml:space="preserve">3,81 </w:t>
      </w:r>
      <w:r w:rsidR="00F72F8D">
        <w:rPr>
          <w:rFonts w:ascii="Times New Roman" w:hAnsi="Times New Roman" w:cs="Times New Roman"/>
          <w:sz w:val="24"/>
          <w:szCs w:val="24"/>
        </w:rPr>
        <w:t>- в контрольной</w:t>
      </w:r>
      <w:r w:rsidR="001874DE">
        <w:rPr>
          <w:rFonts w:ascii="Times New Roman" w:hAnsi="Times New Roman" w:cs="Times New Roman"/>
          <w:sz w:val="24"/>
          <w:szCs w:val="24"/>
        </w:rPr>
        <w:t xml:space="preserve"> (рис. </w:t>
      </w:r>
      <w:r w:rsidR="00C451D0">
        <w:rPr>
          <w:rFonts w:ascii="Times New Roman" w:hAnsi="Times New Roman" w:cs="Times New Roman"/>
          <w:sz w:val="24"/>
          <w:szCs w:val="24"/>
        </w:rPr>
        <w:t>39</w:t>
      </w:r>
      <w:r w:rsidR="001874DE">
        <w:rPr>
          <w:rFonts w:ascii="Times New Roman" w:hAnsi="Times New Roman" w:cs="Times New Roman"/>
          <w:sz w:val="24"/>
          <w:szCs w:val="24"/>
        </w:rPr>
        <w:t>)</w:t>
      </w:r>
      <w:r w:rsidR="00F72F8D">
        <w:rPr>
          <w:rFonts w:ascii="Times New Roman" w:hAnsi="Times New Roman" w:cs="Times New Roman"/>
          <w:sz w:val="24"/>
          <w:szCs w:val="24"/>
        </w:rPr>
        <w:t xml:space="preserve">. При выходе из исследования цифровые значения этой оценки снизились до </w:t>
      </w:r>
      <w:r w:rsidR="00A70B88">
        <w:rPr>
          <w:rFonts w:ascii="Times New Roman" w:hAnsi="Times New Roman" w:cs="Times New Roman"/>
          <w:sz w:val="24"/>
          <w:szCs w:val="24"/>
        </w:rPr>
        <w:t>1,35</w:t>
      </w:r>
      <w:r w:rsidR="00F72F8D">
        <w:rPr>
          <w:rFonts w:ascii="Times New Roman" w:hAnsi="Times New Roman" w:cs="Times New Roman"/>
          <w:sz w:val="24"/>
          <w:szCs w:val="24"/>
        </w:rPr>
        <w:t xml:space="preserve"> балла (в </w:t>
      </w:r>
      <w:r w:rsidR="00A70B88">
        <w:rPr>
          <w:rFonts w:ascii="Times New Roman" w:hAnsi="Times New Roman" w:cs="Times New Roman"/>
          <w:sz w:val="24"/>
          <w:szCs w:val="24"/>
        </w:rPr>
        <w:t>2,4</w:t>
      </w:r>
      <w:r w:rsidR="00F72F8D">
        <w:rPr>
          <w:rFonts w:ascii="Times New Roman" w:hAnsi="Times New Roman" w:cs="Times New Roman"/>
          <w:sz w:val="24"/>
          <w:szCs w:val="24"/>
        </w:rPr>
        <w:t xml:space="preserve"> раза) в основной и до </w:t>
      </w:r>
      <w:r w:rsidR="00A70B88">
        <w:rPr>
          <w:rFonts w:ascii="Times New Roman" w:hAnsi="Times New Roman" w:cs="Times New Roman"/>
          <w:sz w:val="24"/>
          <w:szCs w:val="24"/>
        </w:rPr>
        <w:t>1,62</w:t>
      </w:r>
      <w:r w:rsidR="00F72F8D">
        <w:rPr>
          <w:rFonts w:ascii="Times New Roman" w:hAnsi="Times New Roman" w:cs="Times New Roman"/>
          <w:sz w:val="24"/>
          <w:szCs w:val="24"/>
        </w:rPr>
        <w:t xml:space="preserve"> раза (в </w:t>
      </w:r>
      <w:r w:rsidR="00A70B88">
        <w:rPr>
          <w:rFonts w:ascii="Times New Roman" w:hAnsi="Times New Roman" w:cs="Times New Roman"/>
          <w:sz w:val="24"/>
          <w:szCs w:val="24"/>
        </w:rPr>
        <w:t>2,3</w:t>
      </w:r>
      <w:r w:rsidR="00F72F8D">
        <w:rPr>
          <w:rFonts w:ascii="Times New Roman" w:hAnsi="Times New Roman" w:cs="Times New Roman"/>
          <w:sz w:val="24"/>
          <w:szCs w:val="24"/>
        </w:rPr>
        <w:t xml:space="preserve"> раза) в контрольной группе.</w:t>
      </w:r>
    </w:p>
    <w:p w:rsidR="00BD5802" w:rsidRDefault="00BD5802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68202" cy="1827410"/>
            <wp:effectExtent l="0" t="0" r="0" b="190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516" cy="182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E8" w:rsidRDefault="006211FC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C451D0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 Выраженность головной боли.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1874DE" w:rsidRDefault="001874DE" w:rsidP="001874DE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Головная боль может сопровождать АР, при включении в исследование выраженность головной боли в средней бальной оценке в основной группе составила</w:t>
      </w:r>
      <w:r w:rsidR="00945AAB">
        <w:rPr>
          <w:rFonts w:ascii="Times New Roman" w:hAnsi="Times New Roman" w:cs="Times New Roman"/>
          <w:sz w:val="24"/>
          <w:szCs w:val="24"/>
        </w:rPr>
        <w:t xml:space="preserve"> 3,09</w:t>
      </w:r>
      <w:r>
        <w:rPr>
          <w:rFonts w:ascii="Times New Roman" w:hAnsi="Times New Roman" w:cs="Times New Roman"/>
          <w:sz w:val="24"/>
          <w:szCs w:val="24"/>
        </w:rPr>
        <w:t xml:space="preserve">, а в контрольной </w:t>
      </w:r>
      <w:r w:rsidR="00945AAB">
        <w:rPr>
          <w:rFonts w:ascii="Times New Roman" w:hAnsi="Times New Roman" w:cs="Times New Roman"/>
          <w:sz w:val="24"/>
          <w:szCs w:val="24"/>
        </w:rPr>
        <w:t>3,22</w:t>
      </w:r>
      <w:r>
        <w:rPr>
          <w:rFonts w:ascii="Times New Roman" w:hAnsi="Times New Roman" w:cs="Times New Roman"/>
          <w:sz w:val="24"/>
          <w:szCs w:val="24"/>
        </w:rPr>
        <w:t xml:space="preserve"> балла. При выходе из исследования эти значения снизились до</w:t>
      </w:r>
      <w:r w:rsidR="00945AAB">
        <w:rPr>
          <w:rFonts w:ascii="Times New Roman" w:hAnsi="Times New Roman" w:cs="Times New Roman"/>
          <w:sz w:val="24"/>
          <w:szCs w:val="24"/>
        </w:rPr>
        <w:t xml:space="preserve"> 0,91</w:t>
      </w:r>
      <w:r>
        <w:rPr>
          <w:rFonts w:ascii="Times New Roman" w:hAnsi="Times New Roman" w:cs="Times New Roman"/>
          <w:sz w:val="24"/>
          <w:szCs w:val="24"/>
        </w:rPr>
        <w:t xml:space="preserve"> балла (в </w:t>
      </w:r>
      <w:r w:rsidR="00945AAB">
        <w:rPr>
          <w:rFonts w:ascii="Times New Roman" w:hAnsi="Times New Roman" w:cs="Times New Roman"/>
          <w:sz w:val="24"/>
          <w:szCs w:val="24"/>
        </w:rPr>
        <w:t>3,4</w:t>
      </w:r>
      <w:r>
        <w:rPr>
          <w:rFonts w:ascii="Times New Roman" w:hAnsi="Times New Roman" w:cs="Times New Roman"/>
          <w:sz w:val="24"/>
          <w:szCs w:val="24"/>
        </w:rPr>
        <w:t xml:space="preserve"> раза) в основной и до </w:t>
      </w:r>
      <w:r w:rsidR="00945AAB">
        <w:rPr>
          <w:rFonts w:ascii="Times New Roman" w:hAnsi="Times New Roman" w:cs="Times New Roman"/>
          <w:sz w:val="24"/>
          <w:szCs w:val="24"/>
        </w:rPr>
        <w:t>1,59</w:t>
      </w:r>
      <w:r>
        <w:rPr>
          <w:rFonts w:ascii="Times New Roman" w:hAnsi="Times New Roman" w:cs="Times New Roman"/>
          <w:sz w:val="24"/>
          <w:szCs w:val="24"/>
        </w:rPr>
        <w:t xml:space="preserve"> (в </w:t>
      </w:r>
      <w:r w:rsidR="00945AAB">
        <w:rPr>
          <w:rFonts w:ascii="Times New Roman" w:hAnsi="Times New Roman" w:cs="Times New Roman"/>
          <w:sz w:val="24"/>
          <w:szCs w:val="24"/>
        </w:rPr>
        <w:t>2,0</w:t>
      </w:r>
      <w:r>
        <w:rPr>
          <w:rFonts w:ascii="Times New Roman" w:hAnsi="Times New Roman" w:cs="Times New Roman"/>
          <w:sz w:val="24"/>
          <w:szCs w:val="24"/>
        </w:rPr>
        <w:t xml:space="preserve"> раза) в контрольной группе</w:t>
      </w:r>
      <w:r w:rsidR="00C451D0">
        <w:rPr>
          <w:rFonts w:ascii="Times New Roman" w:hAnsi="Times New Roman" w:cs="Times New Roman"/>
          <w:sz w:val="24"/>
          <w:szCs w:val="24"/>
        </w:rPr>
        <w:t xml:space="preserve"> (рис. 40</w:t>
      </w:r>
      <w:r w:rsidR="005068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2BBD" w:rsidRDefault="003E2BBD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57977" cy="2163651"/>
            <wp:effectExtent l="0" t="0" r="9525" b="825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121" cy="216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EC4" w:rsidRDefault="000D5A39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C451D0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. Ощущение упадка сил.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3E2BBD" w:rsidRDefault="00EA04F1" w:rsidP="00EA04F1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Страдание АР у больных приводит к ощущению упадка сил. Выраженность этого ощущения при включении в исследование в основной группе выразилась в средней оценке в 3,38 баллах, а в контрольной – 3,70. При выходе из исследования эти оценки снизились до </w:t>
      </w:r>
      <w:r w:rsidR="00C03E6C">
        <w:rPr>
          <w:rFonts w:ascii="Times New Roman" w:hAnsi="Times New Roman" w:cs="Times New Roman"/>
          <w:sz w:val="24"/>
          <w:szCs w:val="24"/>
        </w:rPr>
        <w:t>1,21</w:t>
      </w:r>
      <w:r>
        <w:rPr>
          <w:rFonts w:ascii="Times New Roman" w:hAnsi="Times New Roman" w:cs="Times New Roman"/>
          <w:sz w:val="24"/>
          <w:szCs w:val="24"/>
        </w:rPr>
        <w:t xml:space="preserve"> балла (в </w:t>
      </w:r>
      <w:r w:rsidR="00C03E6C">
        <w:rPr>
          <w:rFonts w:ascii="Times New Roman" w:hAnsi="Times New Roman" w:cs="Times New Roman"/>
          <w:sz w:val="24"/>
          <w:szCs w:val="24"/>
        </w:rPr>
        <w:t>2,8</w:t>
      </w:r>
      <w:r>
        <w:rPr>
          <w:rFonts w:ascii="Times New Roman" w:hAnsi="Times New Roman" w:cs="Times New Roman"/>
          <w:sz w:val="24"/>
          <w:szCs w:val="24"/>
        </w:rPr>
        <w:t xml:space="preserve"> раза) в основной и</w:t>
      </w:r>
      <w:r w:rsidR="00C03E6C">
        <w:rPr>
          <w:rFonts w:ascii="Times New Roman" w:hAnsi="Times New Roman" w:cs="Times New Roman"/>
          <w:sz w:val="24"/>
          <w:szCs w:val="24"/>
        </w:rPr>
        <w:t xml:space="preserve"> 1,59 </w:t>
      </w:r>
      <w:r>
        <w:rPr>
          <w:rFonts w:ascii="Times New Roman" w:hAnsi="Times New Roman" w:cs="Times New Roman"/>
          <w:sz w:val="24"/>
          <w:szCs w:val="24"/>
        </w:rPr>
        <w:t xml:space="preserve">(в </w:t>
      </w:r>
      <w:r w:rsidR="00C03E6C">
        <w:rPr>
          <w:rFonts w:ascii="Times New Roman" w:hAnsi="Times New Roman" w:cs="Times New Roman"/>
          <w:sz w:val="24"/>
          <w:szCs w:val="24"/>
        </w:rPr>
        <w:t>2,3</w:t>
      </w:r>
      <w:r>
        <w:rPr>
          <w:rFonts w:ascii="Times New Roman" w:hAnsi="Times New Roman" w:cs="Times New Roman"/>
          <w:sz w:val="24"/>
          <w:szCs w:val="24"/>
        </w:rPr>
        <w:t xml:space="preserve"> раза) в контрольной группе</w:t>
      </w:r>
      <w:r w:rsidR="0050682A">
        <w:rPr>
          <w:rFonts w:ascii="Times New Roman" w:hAnsi="Times New Roman" w:cs="Times New Roman"/>
          <w:sz w:val="24"/>
          <w:szCs w:val="24"/>
        </w:rPr>
        <w:t xml:space="preserve"> (рис. </w:t>
      </w:r>
      <w:r w:rsidR="00C451D0">
        <w:rPr>
          <w:rFonts w:ascii="Times New Roman" w:hAnsi="Times New Roman" w:cs="Times New Roman"/>
          <w:sz w:val="24"/>
          <w:szCs w:val="24"/>
        </w:rPr>
        <w:t>41</w:t>
      </w:r>
      <w:r w:rsidR="005068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A56" w:rsidRDefault="003F6A56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97369" cy="1981349"/>
            <wp:effectExtent l="0" t="0" r="825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623" cy="198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DC2" w:rsidRDefault="00653DD0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C451D0">
        <w:rPr>
          <w:rFonts w:ascii="Times New Roman" w:hAnsi="Times New Roman" w:cs="Times New Roman"/>
          <w:sz w:val="24"/>
          <w:szCs w:val="24"/>
        </w:rPr>
        <w:t>42</w:t>
      </w:r>
      <w:r w:rsidR="00B71DC2">
        <w:rPr>
          <w:rFonts w:ascii="Times New Roman" w:hAnsi="Times New Roman" w:cs="Times New Roman"/>
          <w:sz w:val="24"/>
          <w:szCs w:val="24"/>
        </w:rPr>
        <w:t>. Необходимость в носовом платке.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3F6A56" w:rsidRDefault="00721B94" w:rsidP="003F6A56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0455">
        <w:rPr>
          <w:rFonts w:ascii="Times New Roman" w:hAnsi="Times New Roman" w:cs="Times New Roman"/>
          <w:sz w:val="24"/>
          <w:szCs w:val="24"/>
        </w:rPr>
        <w:t>Симптоматика АР (ринорея и чихание</w:t>
      </w:r>
      <w:r w:rsidR="00FE540B">
        <w:rPr>
          <w:rFonts w:ascii="Times New Roman" w:hAnsi="Times New Roman" w:cs="Times New Roman"/>
          <w:sz w:val="24"/>
          <w:szCs w:val="24"/>
        </w:rPr>
        <w:t>) определяют для пациента необходимость наличия и пользования носовым платком</w:t>
      </w:r>
      <w:r w:rsidR="00A02B81">
        <w:rPr>
          <w:rFonts w:ascii="Times New Roman" w:hAnsi="Times New Roman" w:cs="Times New Roman"/>
          <w:sz w:val="24"/>
          <w:szCs w:val="24"/>
        </w:rPr>
        <w:t xml:space="preserve"> или гигиенической салфеткой</w:t>
      </w:r>
      <w:r w:rsidR="00FE540B">
        <w:rPr>
          <w:rFonts w:ascii="Times New Roman" w:hAnsi="Times New Roman" w:cs="Times New Roman"/>
          <w:sz w:val="24"/>
          <w:szCs w:val="24"/>
        </w:rPr>
        <w:t xml:space="preserve">. Это отрицательно влияет на качество жизни больного, который при этом смущается, стесняется, огорчается и т.п. Выраженность этого проявления у больных основной группы в баллах была </w:t>
      </w:r>
      <w:r>
        <w:rPr>
          <w:rFonts w:ascii="Times New Roman" w:hAnsi="Times New Roman" w:cs="Times New Roman"/>
          <w:sz w:val="24"/>
          <w:szCs w:val="24"/>
        </w:rPr>
        <w:t>3,19 балла</w:t>
      </w:r>
      <w:r w:rsidR="00FE540B">
        <w:rPr>
          <w:rFonts w:ascii="Times New Roman" w:hAnsi="Times New Roman" w:cs="Times New Roman"/>
          <w:sz w:val="24"/>
          <w:szCs w:val="24"/>
        </w:rPr>
        <w:t xml:space="preserve">, а в контрольной группе – </w:t>
      </w:r>
      <w:r>
        <w:rPr>
          <w:rFonts w:ascii="Times New Roman" w:hAnsi="Times New Roman" w:cs="Times New Roman"/>
          <w:sz w:val="24"/>
          <w:szCs w:val="24"/>
        </w:rPr>
        <w:t xml:space="preserve">3,07 </w:t>
      </w:r>
      <w:r w:rsidR="00FE540B">
        <w:rPr>
          <w:rFonts w:ascii="Times New Roman" w:hAnsi="Times New Roman" w:cs="Times New Roman"/>
          <w:sz w:val="24"/>
          <w:szCs w:val="24"/>
        </w:rPr>
        <w:t>балла. После полученного курса терапии пациенты оценивали выраженность как более низкую:</w:t>
      </w:r>
      <w:r>
        <w:rPr>
          <w:rFonts w:ascii="Times New Roman" w:hAnsi="Times New Roman" w:cs="Times New Roman"/>
          <w:sz w:val="24"/>
          <w:szCs w:val="24"/>
        </w:rPr>
        <w:t xml:space="preserve"> 1,73</w:t>
      </w:r>
      <w:r w:rsidR="00FE540B">
        <w:rPr>
          <w:rFonts w:ascii="Times New Roman" w:hAnsi="Times New Roman" w:cs="Times New Roman"/>
          <w:sz w:val="24"/>
          <w:szCs w:val="24"/>
        </w:rPr>
        <w:t xml:space="preserve"> балла в основной и</w:t>
      </w:r>
      <w:r>
        <w:rPr>
          <w:rFonts w:ascii="Times New Roman" w:hAnsi="Times New Roman" w:cs="Times New Roman"/>
          <w:sz w:val="24"/>
          <w:szCs w:val="24"/>
        </w:rPr>
        <w:t xml:space="preserve"> 1,96 </w:t>
      </w:r>
      <w:r w:rsidR="00FE540B">
        <w:rPr>
          <w:rFonts w:ascii="Times New Roman" w:hAnsi="Times New Roman" w:cs="Times New Roman"/>
          <w:sz w:val="24"/>
          <w:szCs w:val="24"/>
        </w:rPr>
        <w:t>в контрольной группе</w:t>
      </w:r>
      <w:r w:rsidR="00C451D0">
        <w:rPr>
          <w:rFonts w:ascii="Times New Roman" w:hAnsi="Times New Roman" w:cs="Times New Roman"/>
          <w:sz w:val="24"/>
          <w:szCs w:val="24"/>
        </w:rPr>
        <w:t xml:space="preserve"> (рис. 42</w:t>
      </w:r>
      <w:r w:rsidR="0050682A">
        <w:rPr>
          <w:rFonts w:ascii="Times New Roman" w:hAnsi="Times New Roman" w:cs="Times New Roman"/>
          <w:sz w:val="24"/>
          <w:szCs w:val="24"/>
        </w:rPr>
        <w:t>)</w:t>
      </w:r>
      <w:r w:rsidR="00FE540B">
        <w:rPr>
          <w:rFonts w:ascii="Times New Roman" w:hAnsi="Times New Roman" w:cs="Times New Roman"/>
          <w:sz w:val="24"/>
          <w:szCs w:val="24"/>
        </w:rPr>
        <w:t>. Так, снижение выраженности этого проявления в основной группе было в</w:t>
      </w:r>
      <w:r>
        <w:rPr>
          <w:rFonts w:ascii="Times New Roman" w:hAnsi="Times New Roman" w:cs="Times New Roman"/>
          <w:sz w:val="24"/>
          <w:szCs w:val="24"/>
        </w:rPr>
        <w:t xml:space="preserve"> 1,8</w:t>
      </w:r>
      <w:r w:rsidR="00FE540B">
        <w:rPr>
          <w:rFonts w:ascii="Times New Roman" w:hAnsi="Times New Roman" w:cs="Times New Roman"/>
          <w:sz w:val="24"/>
          <w:szCs w:val="24"/>
        </w:rPr>
        <w:t xml:space="preserve"> раза, а в контрольной – в </w:t>
      </w:r>
      <w:r>
        <w:rPr>
          <w:rFonts w:ascii="Times New Roman" w:hAnsi="Times New Roman" w:cs="Times New Roman"/>
          <w:sz w:val="24"/>
          <w:szCs w:val="24"/>
        </w:rPr>
        <w:t>1,6</w:t>
      </w:r>
      <w:r w:rsidR="00FE540B">
        <w:rPr>
          <w:rFonts w:ascii="Times New Roman" w:hAnsi="Times New Roman" w:cs="Times New Roman"/>
          <w:sz w:val="24"/>
          <w:szCs w:val="24"/>
        </w:rPr>
        <w:t xml:space="preserve"> раза. </w:t>
      </w:r>
    </w:p>
    <w:p w:rsidR="00974316" w:rsidRDefault="00974316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62141" cy="1764406"/>
            <wp:effectExtent l="0" t="0" r="0" b="762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12" cy="177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21A" w:rsidRDefault="006A421A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C451D0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. Заложенность носа.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D52D41" w:rsidRDefault="00B83FA3" w:rsidP="00C451D0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Заложенность</w:t>
      </w:r>
      <w:r w:rsidR="003B79EE">
        <w:rPr>
          <w:rFonts w:ascii="Times New Roman" w:hAnsi="Times New Roman" w:cs="Times New Roman"/>
          <w:sz w:val="24"/>
          <w:szCs w:val="24"/>
        </w:rPr>
        <w:t>/забитость</w:t>
      </w:r>
      <w:r>
        <w:rPr>
          <w:rFonts w:ascii="Times New Roman" w:hAnsi="Times New Roman" w:cs="Times New Roman"/>
          <w:sz w:val="24"/>
          <w:szCs w:val="24"/>
        </w:rPr>
        <w:t xml:space="preserve"> носа достаточно часто беспокоит больных, страдающих АР, средняя выраженность этого симптома в начале нашего исследования в основной группе составила </w:t>
      </w:r>
      <w:r w:rsidR="00543402">
        <w:rPr>
          <w:rFonts w:ascii="Times New Roman" w:hAnsi="Times New Roman" w:cs="Times New Roman"/>
          <w:sz w:val="24"/>
          <w:szCs w:val="24"/>
        </w:rPr>
        <w:t>4,53</w:t>
      </w:r>
      <w:r>
        <w:rPr>
          <w:rFonts w:ascii="Times New Roman" w:hAnsi="Times New Roman" w:cs="Times New Roman"/>
          <w:sz w:val="24"/>
          <w:szCs w:val="24"/>
        </w:rPr>
        <w:t xml:space="preserve"> балла, а в контрольной – </w:t>
      </w:r>
      <w:r w:rsidR="00543402">
        <w:rPr>
          <w:rFonts w:ascii="Times New Roman" w:hAnsi="Times New Roman" w:cs="Times New Roman"/>
          <w:sz w:val="24"/>
          <w:szCs w:val="24"/>
        </w:rPr>
        <w:t>4,33</w:t>
      </w:r>
      <w:r>
        <w:rPr>
          <w:rFonts w:ascii="Times New Roman" w:hAnsi="Times New Roman" w:cs="Times New Roman"/>
          <w:sz w:val="24"/>
          <w:szCs w:val="24"/>
        </w:rPr>
        <w:t xml:space="preserve"> балла. При выходе из исследования эти значения значительно снизились и составили </w:t>
      </w:r>
      <w:r w:rsidR="00543402">
        <w:rPr>
          <w:rFonts w:ascii="Times New Roman" w:hAnsi="Times New Roman" w:cs="Times New Roman"/>
          <w:sz w:val="24"/>
          <w:szCs w:val="24"/>
        </w:rPr>
        <w:t>2,09</w:t>
      </w:r>
      <w:r>
        <w:rPr>
          <w:rFonts w:ascii="Times New Roman" w:hAnsi="Times New Roman" w:cs="Times New Roman"/>
          <w:sz w:val="24"/>
          <w:szCs w:val="24"/>
        </w:rPr>
        <w:t xml:space="preserve"> балла в основной и </w:t>
      </w:r>
      <w:r w:rsidR="00543402">
        <w:rPr>
          <w:rFonts w:ascii="Times New Roman" w:hAnsi="Times New Roman" w:cs="Times New Roman"/>
          <w:sz w:val="24"/>
          <w:szCs w:val="24"/>
        </w:rPr>
        <w:t>2,58</w:t>
      </w:r>
      <w:r>
        <w:rPr>
          <w:rFonts w:ascii="Times New Roman" w:hAnsi="Times New Roman" w:cs="Times New Roman"/>
          <w:sz w:val="24"/>
          <w:szCs w:val="24"/>
        </w:rPr>
        <w:t xml:space="preserve"> балла в контрольной группе</w:t>
      </w:r>
      <w:r w:rsidR="00C451D0">
        <w:rPr>
          <w:rFonts w:ascii="Times New Roman" w:hAnsi="Times New Roman" w:cs="Times New Roman"/>
          <w:sz w:val="24"/>
          <w:szCs w:val="24"/>
        </w:rPr>
        <w:t xml:space="preserve"> (рис. 43</w:t>
      </w:r>
      <w:r w:rsidR="00C919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То есть, снижение выраженности этого симптома было в </w:t>
      </w:r>
      <w:r w:rsidR="00543402">
        <w:rPr>
          <w:rFonts w:ascii="Times New Roman" w:hAnsi="Times New Roman" w:cs="Times New Roman"/>
          <w:sz w:val="24"/>
          <w:szCs w:val="24"/>
        </w:rPr>
        <w:t>2,2</w:t>
      </w:r>
      <w:r>
        <w:rPr>
          <w:rFonts w:ascii="Times New Roman" w:hAnsi="Times New Roman" w:cs="Times New Roman"/>
          <w:sz w:val="24"/>
          <w:szCs w:val="24"/>
        </w:rPr>
        <w:t xml:space="preserve"> раза в основной и </w:t>
      </w:r>
      <w:r w:rsidR="00543402">
        <w:rPr>
          <w:rFonts w:ascii="Times New Roman" w:hAnsi="Times New Roman" w:cs="Times New Roman"/>
          <w:sz w:val="24"/>
          <w:szCs w:val="24"/>
        </w:rPr>
        <w:t>1,7</w:t>
      </w:r>
      <w:r>
        <w:rPr>
          <w:rFonts w:ascii="Times New Roman" w:hAnsi="Times New Roman" w:cs="Times New Roman"/>
          <w:sz w:val="24"/>
          <w:szCs w:val="24"/>
        </w:rPr>
        <w:t xml:space="preserve"> раза</w:t>
      </w:r>
      <w:r w:rsidR="00543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контрольной группе.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B73A12" w:rsidRDefault="009C483C" w:rsidP="00B73A12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C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 достаточно часто протекает совместно с аллергическим конъю</w:t>
      </w:r>
      <w:r w:rsidR="009F3E9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ктивитом. При этом имеет место симптом зуда век глаз, что в значительной степени снижает качество жизни таких пациентов. При оценки в баллах этого симптома в основной группе при включении в исследование средняя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выраженность этого симптома составила 2,97 балла, а в контрольной группе – 3,07 балла. При выходе из исследования эти значения снизились до 0,76 баллов в основной и до 0,84 баллов в контрольной группе (рис. </w:t>
      </w:r>
      <w:r w:rsidR="00C451D0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). Так, снижение выраженности этого симптома в основной группе было в 3,9 раза, а в контрольной группе – в 3,6 раза.</w:t>
      </w:r>
    </w:p>
    <w:p w:rsidR="00F0262B" w:rsidRDefault="00F0262B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05294" cy="2318198"/>
            <wp:effectExtent l="0" t="0" r="0" b="635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441" cy="231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1CE" w:rsidRDefault="00653DD0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C451D0">
        <w:rPr>
          <w:rFonts w:ascii="Times New Roman" w:hAnsi="Times New Roman" w:cs="Times New Roman"/>
          <w:sz w:val="24"/>
          <w:szCs w:val="24"/>
        </w:rPr>
        <w:t>44</w:t>
      </w:r>
      <w:r w:rsidR="003C7933">
        <w:rPr>
          <w:rFonts w:ascii="Times New Roman" w:hAnsi="Times New Roman" w:cs="Times New Roman"/>
          <w:sz w:val="24"/>
          <w:szCs w:val="24"/>
        </w:rPr>
        <w:t>. Зуд глаз.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134BAB" w:rsidRDefault="00134BAB" w:rsidP="009C483C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92828" cy="2323988"/>
            <wp:effectExtent l="0" t="0" r="0" b="63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045" cy="232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933" w:rsidRDefault="00653DD0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C451D0">
        <w:rPr>
          <w:rFonts w:ascii="Times New Roman" w:hAnsi="Times New Roman" w:cs="Times New Roman"/>
          <w:sz w:val="24"/>
          <w:szCs w:val="24"/>
        </w:rPr>
        <w:t>45</w:t>
      </w:r>
      <w:r w:rsidR="008B5196">
        <w:rPr>
          <w:rFonts w:ascii="Times New Roman" w:hAnsi="Times New Roman" w:cs="Times New Roman"/>
          <w:sz w:val="24"/>
          <w:szCs w:val="24"/>
        </w:rPr>
        <w:t>. Слезотечение.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134BAB" w:rsidRDefault="00FE2030" w:rsidP="00FE2030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4BAB">
        <w:rPr>
          <w:rFonts w:ascii="Times New Roman" w:hAnsi="Times New Roman" w:cs="Times New Roman"/>
          <w:sz w:val="24"/>
          <w:szCs w:val="24"/>
        </w:rPr>
        <w:t>Течение аллергического конъю</w:t>
      </w:r>
      <w:r w:rsidR="005621FF">
        <w:rPr>
          <w:rFonts w:ascii="Times New Roman" w:hAnsi="Times New Roman" w:cs="Times New Roman"/>
          <w:sz w:val="24"/>
          <w:szCs w:val="24"/>
        </w:rPr>
        <w:t>н</w:t>
      </w:r>
      <w:r w:rsidR="00134BAB">
        <w:rPr>
          <w:rFonts w:ascii="Times New Roman" w:hAnsi="Times New Roman" w:cs="Times New Roman"/>
          <w:sz w:val="24"/>
          <w:szCs w:val="24"/>
        </w:rPr>
        <w:t>ктивита помимо зуда век глаз сопровождает повышенное слезотечение. При оценке этого симптома</w:t>
      </w:r>
      <w:r>
        <w:rPr>
          <w:rFonts w:ascii="Times New Roman" w:hAnsi="Times New Roman" w:cs="Times New Roman"/>
          <w:sz w:val="24"/>
          <w:szCs w:val="24"/>
        </w:rPr>
        <w:t xml:space="preserve"> в баллах средняя его выраженность в баллах при включении в исследование в основной группе была </w:t>
      </w:r>
      <w:r w:rsidR="001B785F">
        <w:rPr>
          <w:rFonts w:ascii="Times New Roman" w:hAnsi="Times New Roman" w:cs="Times New Roman"/>
          <w:sz w:val="24"/>
          <w:szCs w:val="24"/>
        </w:rPr>
        <w:t>2,85</w:t>
      </w:r>
      <w:r>
        <w:rPr>
          <w:rFonts w:ascii="Times New Roman" w:hAnsi="Times New Roman" w:cs="Times New Roman"/>
          <w:sz w:val="24"/>
          <w:szCs w:val="24"/>
        </w:rPr>
        <w:t xml:space="preserve"> балла, а в контрольной группе </w:t>
      </w:r>
      <w:r w:rsidR="001B785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85F">
        <w:rPr>
          <w:rFonts w:ascii="Times New Roman" w:hAnsi="Times New Roman" w:cs="Times New Roman"/>
          <w:sz w:val="24"/>
          <w:szCs w:val="24"/>
        </w:rPr>
        <w:t>2,67</w:t>
      </w:r>
      <w:r>
        <w:rPr>
          <w:rFonts w:ascii="Times New Roman" w:hAnsi="Times New Roman" w:cs="Times New Roman"/>
          <w:sz w:val="24"/>
          <w:szCs w:val="24"/>
        </w:rPr>
        <w:t xml:space="preserve"> балла.</w:t>
      </w:r>
      <w:r w:rsidR="00BA129B">
        <w:rPr>
          <w:rFonts w:ascii="Times New Roman" w:hAnsi="Times New Roman" w:cs="Times New Roman"/>
          <w:sz w:val="24"/>
          <w:szCs w:val="24"/>
        </w:rPr>
        <w:t xml:space="preserve"> При завершении исследования </w:t>
      </w:r>
      <w:r w:rsidR="00BA129B">
        <w:rPr>
          <w:rFonts w:ascii="Times New Roman" w:hAnsi="Times New Roman" w:cs="Times New Roman"/>
          <w:sz w:val="24"/>
          <w:szCs w:val="24"/>
        </w:rPr>
        <w:lastRenderedPageBreak/>
        <w:t xml:space="preserve">этот показатель имел значение </w:t>
      </w:r>
      <w:r w:rsidR="001B785F">
        <w:rPr>
          <w:rFonts w:ascii="Times New Roman" w:hAnsi="Times New Roman" w:cs="Times New Roman"/>
          <w:sz w:val="24"/>
          <w:szCs w:val="24"/>
        </w:rPr>
        <w:t>0,33</w:t>
      </w:r>
      <w:r w:rsidR="00BA129B">
        <w:rPr>
          <w:rFonts w:ascii="Times New Roman" w:hAnsi="Times New Roman" w:cs="Times New Roman"/>
          <w:sz w:val="24"/>
          <w:szCs w:val="24"/>
        </w:rPr>
        <w:t xml:space="preserve"> балла в основной и </w:t>
      </w:r>
      <w:r w:rsidR="001B785F">
        <w:rPr>
          <w:rFonts w:ascii="Times New Roman" w:hAnsi="Times New Roman" w:cs="Times New Roman"/>
          <w:sz w:val="24"/>
          <w:szCs w:val="24"/>
        </w:rPr>
        <w:t>0,74</w:t>
      </w:r>
      <w:r w:rsidR="00BA129B">
        <w:rPr>
          <w:rFonts w:ascii="Times New Roman" w:hAnsi="Times New Roman" w:cs="Times New Roman"/>
          <w:sz w:val="24"/>
          <w:szCs w:val="24"/>
        </w:rPr>
        <w:t xml:space="preserve"> балла в контрольной группе</w:t>
      </w:r>
      <w:r w:rsidR="005621FF">
        <w:rPr>
          <w:rFonts w:ascii="Times New Roman" w:hAnsi="Times New Roman" w:cs="Times New Roman"/>
          <w:sz w:val="24"/>
          <w:szCs w:val="24"/>
        </w:rPr>
        <w:t xml:space="preserve"> (рис</w:t>
      </w:r>
      <w:r w:rsidR="00C451D0">
        <w:rPr>
          <w:rFonts w:ascii="Times New Roman" w:hAnsi="Times New Roman" w:cs="Times New Roman"/>
          <w:sz w:val="24"/>
          <w:szCs w:val="24"/>
        </w:rPr>
        <w:t>. 45</w:t>
      </w:r>
      <w:r w:rsidR="005621FF">
        <w:rPr>
          <w:rFonts w:ascii="Times New Roman" w:hAnsi="Times New Roman" w:cs="Times New Roman"/>
          <w:sz w:val="24"/>
          <w:szCs w:val="24"/>
        </w:rPr>
        <w:t>)</w:t>
      </w:r>
      <w:r w:rsidR="00BA129B">
        <w:rPr>
          <w:rFonts w:ascii="Times New Roman" w:hAnsi="Times New Roman" w:cs="Times New Roman"/>
          <w:sz w:val="24"/>
          <w:szCs w:val="24"/>
        </w:rPr>
        <w:t xml:space="preserve">. В результате действия курса терапии выраженность симптома снизилась в основной группе в </w:t>
      </w:r>
      <w:r w:rsidR="001B785F">
        <w:rPr>
          <w:rFonts w:ascii="Times New Roman" w:hAnsi="Times New Roman" w:cs="Times New Roman"/>
          <w:sz w:val="24"/>
          <w:szCs w:val="24"/>
        </w:rPr>
        <w:t>8,6</w:t>
      </w:r>
      <w:r w:rsidR="00BA129B">
        <w:rPr>
          <w:rFonts w:ascii="Times New Roman" w:hAnsi="Times New Roman" w:cs="Times New Roman"/>
          <w:sz w:val="24"/>
          <w:szCs w:val="24"/>
        </w:rPr>
        <w:t xml:space="preserve"> раза и в </w:t>
      </w:r>
      <w:r w:rsidR="001B785F">
        <w:rPr>
          <w:rFonts w:ascii="Times New Roman" w:hAnsi="Times New Roman" w:cs="Times New Roman"/>
          <w:sz w:val="24"/>
          <w:szCs w:val="24"/>
        </w:rPr>
        <w:t>3,6</w:t>
      </w:r>
      <w:r w:rsidR="00BA129B">
        <w:rPr>
          <w:rFonts w:ascii="Times New Roman" w:hAnsi="Times New Roman" w:cs="Times New Roman"/>
          <w:sz w:val="24"/>
          <w:szCs w:val="24"/>
        </w:rPr>
        <w:t xml:space="preserve"> раза в контрольной группе.</w:t>
      </w:r>
    </w:p>
    <w:p w:rsidR="003C7933" w:rsidRDefault="003A3F88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35251" cy="2182969"/>
            <wp:effectExtent l="0" t="0" r="8255" b="825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398" cy="218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933" w:rsidRDefault="00653DD0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C451D0">
        <w:rPr>
          <w:rFonts w:ascii="Times New Roman" w:hAnsi="Times New Roman" w:cs="Times New Roman"/>
          <w:sz w:val="24"/>
          <w:szCs w:val="24"/>
        </w:rPr>
        <w:t>46</w:t>
      </w:r>
      <w:r w:rsidR="001F489F">
        <w:rPr>
          <w:rFonts w:ascii="Times New Roman" w:hAnsi="Times New Roman" w:cs="Times New Roman"/>
          <w:sz w:val="24"/>
          <w:szCs w:val="24"/>
        </w:rPr>
        <w:t>. Отечность век.</w:t>
      </w:r>
    </w:p>
    <w:p w:rsidR="003A3F88" w:rsidRDefault="00CF137E" w:rsidP="003A3F88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A3F88">
        <w:rPr>
          <w:rFonts w:ascii="Times New Roman" w:hAnsi="Times New Roman" w:cs="Times New Roman"/>
          <w:sz w:val="24"/>
          <w:szCs w:val="24"/>
        </w:rPr>
        <w:t>При развитии аллергического воспаления в глазах (аллергического конъю</w:t>
      </w:r>
      <w:r w:rsidR="009F3E9A">
        <w:rPr>
          <w:rFonts w:ascii="Times New Roman" w:hAnsi="Times New Roman" w:cs="Times New Roman"/>
          <w:sz w:val="24"/>
          <w:szCs w:val="24"/>
        </w:rPr>
        <w:t>н</w:t>
      </w:r>
      <w:r w:rsidR="003A3F88">
        <w:rPr>
          <w:rFonts w:ascii="Times New Roman" w:hAnsi="Times New Roman" w:cs="Times New Roman"/>
          <w:sz w:val="24"/>
          <w:szCs w:val="24"/>
        </w:rPr>
        <w:t>ктивита) помимо зуда век, покраснения конъю</w:t>
      </w:r>
      <w:r w:rsidR="009F3E9A">
        <w:rPr>
          <w:rFonts w:ascii="Times New Roman" w:hAnsi="Times New Roman" w:cs="Times New Roman"/>
          <w:sz w:val="24"/>
          <w:szCs w:val="24"/>
        </w:rPr>
        <w:t>н</w:t>
      </w:r>
      <w:r w:rsidR="003A3F88">
        <w:rPr>
          <w:rFonts w:ascii="Times New Roman" w:hAnsi="Times New Roman" w:cs="Times New Roman"/>
          <w:sz w:val="24"/>
          <w:szCs w:val="24"/>
        </w:rPr>
        <w:t>ктивы, слезотечения может иметь место отёк век глаз. При включении в исследование средняя выраженность этого симптома в основной группе составила</w:t>
      </w:r>
      <w:r>
        <w:rPr>
          <w:rFonts w:ascii="Times New Roman" w:hAnsi="Times New Roman" w:cs="Times New Roman"/>
          <w:sz w:val="24"/>
          <w:szCs w:val="24"/>
        </w:rPr>
        <w:t xml:space="preserve"> 1,79</w:t>
      </w:r>
      <w:r w:rsidR="003A3F88">
        <w:rPr>
          <w:rFonts w:ascii="Times New Roman" w:hAnsi="Times New Roman" w:cs="Times New Roman"/>
          <w:sz w:val="24"/>
          <w:szCs w:val="24"/>
        </w:rPr>
        <w:t xml:space="preserve"> балла, а в контрольной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A3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2,19</w:t>
      </w:r>
      <w:r w:rsidR="003A3F88">
        <w:rPr>
          <w:rFonts w:ascii="Times New Roman" w:hAnsi="Times New Roman" w:cs="Times New Roman"/>
          <w:sz w:val="24"/>
          <w:szCs w:val="24"/>
        </w:rPr>
        <w:t xml:space="preserve"> балла. При выходе из исследования эти значения снизились до </w:t>
      </w:r>
      <w:r>
        <w:rPr>
          <w:rFonts w:ascii="Times New Roman" w:hAnsi="Times New Roman" w:cs="Times New Roman"/>
          <w:sz w:val="24"/>
          <w:szCs w:val="24"/>
        </w:rPr>
        <w:t>0,24</w:t>
      </w:r>
      <w:r w:rsidR="003A3F88">
        <w:rPr>
          <w:rFonts w:ascii="Times New Roman" w:hAnsi="Times New Roman" w:cs="Times New Roman"/>
          <w:sz w:val="24"/>
          <w:szCs w:val="24"/>
        </w:rPr>
        <w:t xml:space="preserve"> баллов в основной и до </w:t>
      </w:r>
      <w:r>
        <w:rPr>
          <w:rFonts w:ascii="Times New Roman" w:hAnsi="Times New Roman" w:cs="Times New Roman"/>
          <w:sz w:val="24"/>
          <w:szCs w:val="24"/>
        </w:rPr>
        <w:t>0,41</w:t>
      </w:r>
      <w:r w:rsidR="003A3F88">
        <w:rPr>
          <w:rFonts w:ascii="Times New Roman" w:hAnsi="Times New Roman" w:cs="Times New Roman"/>
          <w:sz w:val="24"/>
          <w:szCs w:val="24"/>
        </w:rPr>
        <w:t xml:space="preserve"> баллов в контрольной группе</w:t>
      </w:r>
      <w:r w:rsidR="002E3CF5">
        <w:rPr>
          <w:rFonts w:ascii="Times New Roman" w:hAnsi="Times New Roman" w:cs="Times New Roman"/>
          <w:sz w:val="24"/>
          <w:szCs w:val="24"/>
        </w:rPr>
        <w:t xml:space="preserve"> (рис. </w:t>
      </w:r>
      <w:r w:rsidR="00C451D0">
        <w:rPr>
          <w:rFonts w:ascii="Times New Roman" w:hAnsi="Times New Roman" w:cs="Times New Roman"/>
          <w:sz w:val="24"/>
          <w:szCs w:val="24"/>
        </w:rPr>
        <w:t>46</w:t>
      </w:r>
      <w:r w:rsidR="002E3CF5">
        <w:rPr>
          <w:rFonts w:ascii="Times New Roman" w:hAnsi="Times New Roman" w:cs="Times New Roman"/>
          <w:sz w:val="24"/>
          <w:szCs w:val="24"/>
        </w:rPr>
        <w:t>)</w:t>
      </w:r>
      <w:r w:rsidR="003A3F88">
        <w:rPr>
          <w:rFonts w:ascii="Times New Roman" w:hAnsi="Times New Roman" w:cs="Times New Roman"/>
          <w:sz w:val="24"/>
          <w:szCs w:val="24"/>
        </w:rPr>
        <w:t>. Следовательно, снижение выраженности этого симптома</w:t>
      </w:r>
      <w:r>
        <w:rPr>
          <w:rFonts w:ascii="Times New Roman" w:hAnsi="Times New Roman" w:cs="Times New Roman"/>
          <w:sz w:val="24"/>
          <w:szCs w:val="24"/>
        </w:rPr>
        <w:t xml:space="preserve"> в основной группе было в 7,5 раза, а в контрольной группе в 5,3 раза.</w:t>
      </w:r>
    </w:p>
    <w:p w:rsidR="00CF137E" w:rsidRDefault="00CF137E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38659" cy="2388544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504" cy="238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933" w:rsidRDefault="00653DD0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C451D0">
        <w:rPr>
          <w:rFonts w:ascii="Times New Roman" w:hAnsi="Times New Roman" w:cs="Times New Roman"/>
          <w:sz w:val="24"/>
          <w:szCs w:val="24"/>
        </w:rPr>
        <w:t>47</w:t>
      </w:r>
      <w:r w:rsidR="00813289">
        <w:rPr>
          <w:rFonts w:ascii="Times New Roman" w:hAnsi="Times New Roman" w:cs="Times New Roman"/>
          <w:sz w:val="24"/>
          <w:szCs w:val="24"/>
        </w:rPr>
        <w:t>. Чувство огорчения.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CF137E" w:rsidRDefault="00452496" w:rsidP="00452496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Чувство огорчения </w:t>
      </w:r>
      <w:r w:rsidR="007909EE">
        <w:rPr>
          <w:rFonts w:ascii="Times New Roman" w:hAnsi="Times New Roman" w:cs="Times New Roman"/>
          <w:sz w:val="24"/>
          <w:szCs w:val="24"/>
        </w:rPr>
        <w:t xml:space="preserve">из-за того, что невозможно заниматься тем, чем хочется, </w:t>
      </w:r>
      <w:r>
        <w:rPr>
          <w:rFonts w:ascii="Times New Roman" w:hAnsi="Times New Roman" w:cs="Times New Roman"/>
          <w:sz w:val="24"/>
          <w:szCs w:val="24"/>
        </w:rPr>
        <w:t xml:space="preserve">относят к нарушению качества жизни,  и оно может сопровождать течение АР. Средняя бальная оценка выраженности этого проявления при включении в исследование в основной группе была </w:t>
      </w:r>
      <w:r w:rsidR="009B3EC3">
        <w:rPr>
          <w:rFonts w:ascii="Times New Roman" w:hAnsi="Times New Roman" w:cs="Times New Roman"/>
          <w:sz w:val="24"/>
          <w:szCs w:val="24"/>
        </w:rPr>
        <w:t>3,55</w:t>
      </w:r>
      <w:r>
        <w:rPr>
          <w:rFonts w:ascii="Times New Roman" w:hAnsi="Times New Roman" w:cs="Times New Roman"/>
          <w:sz w:val="24"/>
          <w:szCs w:val="24"/>
        </w:rPr>
        <w:t xml:space="preserve"> баллов, а в контрольной группе </w:t>
      </w:r>
      <w:r w:rsidR="009B3E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EC3">
        <w:rPr>
          <w:rFonts w:ascii="Times New Roman" w:hAnsi="Times New Roman" w:cs="Times New Roman"/>
          <w:sz w:val="24"/>
          <w:szCs w:val="24"/>
        </w:rPr>
        <w:t>3,56</w:t>
      </w:r>
      <w:r>
        <w:rPr>
          <w:rFonts w:ascii="Times New Roman" w:hAnsi="Times New Roman" w:cs="Times New Roman"/>
          <w:sz w:val="24"/>
          <w:szCs w:val="24"/>
        </w:rPr>
        <w:t xml:space="preserve"> баллов. При выходе из исследования эта оценка в основной группе стала </w:t>
      </w:r>
      <w:r w:rsidR="009B3EC3">
        <w:rPr>
          <w:rFonts w:ascii="Times New Roman" w:hAnsi="Times New Roman" w:cs="Times New Roman"/>
          <w:sz w:val="24"/>
          <w:szCs w:val="24"/>
        </w:rPr>
        <w:t>1,38</w:t>
      </w:r>
      <w:r>
        <w:rPr>
          <w:rFonts w:ascii="Times New Roman" w:hAnsi="Times New Roman" w:cs="Times New Roman"/>
          <w:sz w:val="24"/>
          <w:szCs w:val="24"/>
        </w:rPr>
        <w:t xml:space="preserve"> баллов, а в контрольной группе </w:t>
      </w:r>
      <w:r w:rsidR="009B3EC3">
        <w:rPr>
          <w:rFonts w:ascii="Times New Roman" w:hAnsi="Times New Roman" w:cs="Times New Roman"/>
          <w:sz w:val="24"/>
          <w:szCs w:val="24"/>
        </w:rPr>
        <w:t>1,70</w:t>
      </w:r>
      <w:r w:rsidR="00C451D0">
        <w:rPr>
          <w:rFonts w:ascii="Times New Roman" w:hAnsi="Times New Roman" w:cs="Times New Roman"/>
          <w:sz w:val="24"/>
          <w:szCs w:val="24"/>
        </w:rPr>
        <w:t xml:space="preserve"> баллов (рис. 4</w:t>
      </w:r>
      <w:r w:rsidR="0062118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). Так, снижение этого проявления в основной группе было в </w:t>
      </w:r>
      <w:r w:rsidR="009B3EC3">
        <w:rPr>
          <w:rFonts w:ascii="Times New Roman" w:hAnsi="Times New Roman" w:cs="Times New Roman"/>
          <w:sz w:val="24"/>
          <w:szCs w:val="24"/>
        </w:rPr>
        <w:t>2,6</w:t>
      </w:r>
      <w:r>
        <w:rPr>
          <w:rFonts w:ascii="Times New Roman" w:hAnsi="Times New Roman" w:cs="Times New Roman"/>
          <w:sz w:val="24"/>
          <w:szCs w:val="24"/>
        </w:rPr>
        <w:t xml:space="preserve"> раза, а в контрольной группе </w:t>
      </w:r>
      <w:r w:rsidR="009B3E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EC3">
        <w:rPr>
          <w:rFonts w:ascii="Times New Roman" w:hAnsi="Times New Roman" w:cs="Times New Roman"/>
          <w:sz w:val="24"/>
          <w:szCs w:val="24"/>
        </w:rPr>
        <w:t>2,1</w:t>
      </w:r>
      <w:r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C577C9" w:rsidRDefault="00C577C9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24844" cy="2169827"/>
            <wp:effectExtent l="0" t="0" r="0" b="190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399" cy="217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A65" w:rsidRDefault="00653DD0" w:rsidP="009C483C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C451D0">
        <w:rPr>
          <w:rFonts w:ascii="Times New Roman" w:hAnsi="Times New Roman" w:cs="Times New Roman"/>
          <w:sz w:val="24"/>
          <w:szCs w:val="24"/>
        </w:rPr>
        <w:t>48</w:t>
      </w:r>
      <w:r w:rsidR="009C483C">
        <w:rPr>
          <w:rFonts w:ascii="Times New Roman" w:hAnsi="Times New Roman" w:cs="Times New Roman"/>
          <w:sz w:val="24"/>
          <w:szCs w:val="24"/>
        </w:rPr>
        <w:t>. Лёгкая</w:t>
      </w:r>
      <w:r w:rsidR="00F66708">
        <w:rPr>
          <w:rFonts w:ascii="Times New Roman" w:hAnsi="Times New Roman" w:cs="Times New Roman"/>
          <w:sz w:val="24"/>
          <w:szCs w:val="24"/>
        </w:rPr>
        <w:t xml:space="preserve"> раздражаемость.</w:t>
      </w:r>
    </w:p>
    <w:p w:rsidR="000C0131" w:rsidRDefault="000C0131" w:rsidP="009C483C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383B58" w:rsidRDefault="00383B58" w:rsidP="00383B58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4DC7">
        <w:rPr>
          <w:rFonts w:ascii="Times New Roman" w:hAnsi="Times New Roman" w:cs="Times New Roman"/>
          <w:sz w:val="24"/>
          <w:szCs w:val="24"/>
        </w:rPr>
        <w:t>Легкая</w:t>
      </w:r>
      <w:r>
        <w:rPr>
          <w:rFonts w:ascii="Times New Roman" w:hAnsi="Times New Roman" w:cs="Times New Roman"/>
          <w:sz w:val="24"/>
          <w:szCs w:val="24"/>
        </w:rPr>
        <w:t xml:space="preserve"> раздражаемость также нередко сопровождает страдание больных АР. При включении в исследование средняя бальная оценка выраженности этого проявления была </w:t>
      </w:r>
      <w:r w:rsidR="00C577C9">
        <w:rPr>
          <w:rFonts w:ascii="Times New Roman" w:hAnsi="Times New Roman" w:cs="Times New Roman"/>
          <w:sz w:val="24"/>
          <w:szCs w:val="24"/>
        </w:rPr>
        <w:t>2,94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C577C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основной и </w:t>
      </w:r>
      <w:r w:rsidR="00C577C9">
        <w:rPr>
          <w:rFonts w:ascii="Times New Roman" w:hAnsi="Times New Roman" w:cs="Times New Roman"/>
          <w:sz w:val="24"/>
          <w:szCs w:val="24"/>
        </w:rPr>
        <w:t>2,89</w:t>
      </w:r>
      <w:r>
        <w:rPr>
          <w:rFonts w:ascii="Times New Roman" w:hAnsi="Times New Roman" w:cs="Times New Roman"/>
          <w:sz w:val="24"/>
          <w:szCs w:val="24"/>
        </w:rPr>
        <w:t xml:space="preserve"> балла в контрольной группе. Было отмечено снижение выраженности </w:t>
      </w:r>
      <w:r w:rsidR="007D4DC7">
        <w:rPr>
          <w:rFonts w:ascii="Times New Roman" w:hAnsi="Times New Roman" w:cs="Times New Roman"/>
          <w:sz w:val="24"/>
          <w:szCs w:val="24"/>
        </w:rPr>
        <w:t>лёгкой</w:t>
      </w:r>
      <w:r>
        <w:rPr>
          <w:rFonts w:ascii="Times New Roman" w:hAnsi="Times New Roman" w:cs="Times New Roman"/>
          <w:sz w:val="24"/>
          <w:szCs w:val="24"/>
        </w:rPr>
        <w:t xml:space="preserve"> раздражаемости при выходе пациентов из исследования до </w:t>
      </w:r>
      <w:r w:rsidR="00C577C9">
        <w:rPr>
          <w:rFonts w:ascii="Times New Roman" w:hAnsi="Times New Roman" w:cs="Times New Roman"/>
          <w:sz w:val="24"/>
          <w:szCs w:val="24"/>
        </w:rPr>
        <w:t>0,97</w:t>
      </w:r>
      <w:r>
        <w:rPr>
          <w:rFonts w:ascii="Times New Roman" w:hAnsi="Times New Roman" w:cs="Times New Roman"/>
          <w:sz w:val="24"/>
          <w:szCs w:val="24"/>
        </w:rPr>
        <w:t xml:space="preserve"> балла в основной и </w:t>
      </w:r>
      <w:r w:rsidR="00C577C9">
        <w:rPr>
          <w:rFonts w:ascii="Times New Roman" w:hAnsi="Times New Roman" w:cs="Times New Roman"/>
          <w:sz w:val="24"/>
          <w:szCs w:val="24"/>
        </w:rPr>
        <w:t>1,04</w:t>
      </w:r>
      <w:r>
        <w:rPr>
          <w:rFonts w:ascii="Times New Roman" w:hAnsi="Times New Roman" w:cs="Times New Roman"/>
          <w:sz w:val="24"/>
          <w:szCs w:val="24"/>
        </w:rPr>
        <w:t xml:space="preserve"> балла в контрольной группе</w:t>
      </w:r>
      <w:r w:rsidR="00621189">
        <w:rPr>
          <w:rFonts w:ascii="Times New Roman" w:hAnsi="Times New Roman" w:cs="Times New Roman"/>
          <w:sz w:val="24"/>
          <w:szCs w:val="24"/>
        </w:rPr>
        <w:t xml:space="preserve"> (рис. </w:t>
      </w:r>
      <w:r w:rsidR="00C451D0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). Можно отметить, что снижение выраженности этого проявления в основной группе было в </w:t>
      </w:r>
      <w:r w:rsidR="00C577C9">
        <w:rPr>
          <w:rFonts w:ascii="Times New Roman" w:hAnsi="Times New Roman" w:cs="Times New Roman"/>
          <w:sz w:val="24"/>
          <w:szCs w:val="24"/>
        </w:rPr>
        <w:t>3,0</w:t>
      </w:r>
      <w:r>
        <w:rPr>
          <w:rFonts w:ascii="Times New Roman" w:hAnsi="Times New Roman" w:cs="Times New Roman"/>
          <w:sz w:val="24"/>
          <w:szCs w:val="24"/>
        </w:rPr>
        <w:t xml:space="preserve"> раза, а в контрольной в </w:t>
      </w:r>
      <w:r w:rsidR="00C577C9">
        <w:rPr>
          <w:rFonts w:ascii="Times New Roman" w:hAnsi="Times New Roman" w:cs="Times New Roman"/>
          <w:sz w:val="24"/>
          <w:szCs w:val="24"/>
        </w:rPr>
        <w:t>2,8</w:t>
      </w:r>
      <w:r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7D4DC7" w:rsidRPr="007D4DC7" w:rsidRDefault="0022781A" w:rsidP="0022781A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4DC7">
        <w:rPr>
          <w:rFonts w:ascii="Times New Roman" w:hAnsi="Times New Roman" w:cs="Times New Roman"/>
          <w:sz w:val="24"/>
          <w:szCs w:val="24"/>
        </w:rPr>
        <w:t>Таким образом, показатели качества жизни в большей степени улучшались в основной группе</w:t>
      </w:r>
      <w:r w:rsidR="00112A6D">
        <w:rPr>
          <w:rFonts w:ascii="Times New Roman" w:hAnsi="Times New Roman" w:cs="Times New Roman"/>
          <w:sz w:val="24"/>
          <w:szCs w:val="24"/>
        </w:rPr>
        <w:t xml:space="preserve"> по сравнению с контрольной, что делает возможным сделать заключение о целесообразности включения методики промывания носа с использованием комплекса «Долфин» (рецепт № 2) </w:t>
      </w:r>
      <w:r>
        <w:rPr>
          <w:rFonts w:ascii="Times New Roman" w:hAnsi="Times New Roman" w:cs="Times New Roman"/>
          <w:sz w:val="24"/>
          <w:szCs w:val="24"/>
        </w:rPr>
        <w:t>в комплекс терапии пациентов, страдающих АР.</w:t>
      </w:r>
    </w:p>
    <w:p w:rsidR="00061B19" w:rsidRDefault="00031DE3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61B19">
        <w:rPr>
          <w:rFonts w:ascii="Times New Roman" w:hAnsi="Times New Roman" w:cs="Times New Roman"/>
          <w:sz w:val="24"/>
          <w:szCs w:val="24"/>
        </w:rPr>
        <w:t>Врач при выходе из исследования опрашивал пациентов, которые применяли в курсе терапии комплекс «Долфин»</w:t>
      </w:r>
      <w:r w:rsidR="00B60EDC">
        <w:rPr>
          <w:rFonts w:ascii="Times New Roman" w:hAnsi="Times New Roman" w:cs="Times New Roman"/>
          <w:sz w:val="24"/>
          <w:szCs w:val="24"/>
        </w:rPr>
        <w:t>,</w:t>
      </w:r>
      <w:r w:rsidR="00061B19">
        <w:rPr>
          <w:rFonts w:ascii="Times New Roman" w:hAnsi="Times New Roman" w:cs="Times New Roman"/>
          <w:sz w:val="24"/>
          <w:szCs w:val="24"/>
        </w:rPr>
        <w:t xml:space="preserve"> степень удобства его использования в </w:t>
      </w:r>
      <w:r w:rsidR="00061B19">
        <w:rPr>
          <w:rFonts w:ascii="Times New Roman" w:hAnsi="Times New Roman" w:cs="Times New Roman"/>
          <w:sz w:val="24"/>
          <w:szCs w:val="24"/>
        </w:rPr>
        <w:lastRenderedPageBreak/>
        <w:t>баллах</w:t>
      </w:r>
      <w:r>
        <w:rPr>
          <w:rFonts w:ascii="Times New Roman" w:hAnsi="Times New Roman" w:cs="Times New Roman"/>
          <w:sz w:val="24"/>
          <w:szCs w:val="24"/>
        </w:rPr>
        <w:t>: 1- вполне удобно, 2 – достаточно удобно, 3 – не совсем удобно, 4 – несколько не удобно, 5 – создает трудности.</w:t>
      </w:r>
      <w:r w:rsidR="00B60EDC">
        <w:rPr>
          <w:rFonts w:ascii="Times New Roman" w:hAnsi="Times New Roman" w:cs="Times New Roman"/>
          <w:sz w:val="24"/>
          <w:szCs w:val="24"/>
        </w:rPr>
        <w:t xml:space="preserve"> В итоге средняя оценка удобства в основной группе была 1,75 балла, что свидетельствует об отзывах больных о комплексе «Долфин»</w:t>
      </w:r>
      <w:r w:rsidR="00D52D41">
        <w:rPr>
          <w:rFonts w:ascii="Times New Roman" w:hAnsi="Times New Roman" w:cs="Times New Roman"/>
          <w:sz w:val="24"/>
          <w:szCs w:val="24"/>
        </w:rPr>
        <w:t>,</w:t>
      </w:r>
      <w:r w:rsidR="00B60EDC">
        <w:rPr>
          <w:rFonts w:ascii="Times New Roman" w:hAnsi="Times New Roman" w:cs="Times New Roman"/>
          <w:sz w:val="24"/>
          <w:szCs w:val="24"/>
        </w:rPr>
        <w:t xml:space="preserve"> как об удобном.</w:t>
      </w:r>
      <w:r w:rsidR="00061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8B7" w:rsidRDefault="000A5DF4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80707" cy="1710388"/>
            <wp:effectExtent l="0" t="0" r="0" b="444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900" cy="171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E76" w:rsidRDefault="00F738B7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C451D0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. Наличие нежелательных явлений.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065585" w:rsidRDefault="00065585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Кроме того, в процессе исследования фиксировали все в возможные нежелательные явления (НЯ). В результате</w:t>
      </w:r>
      <w:r w:rsidR="000A5DF4">
        <w:rPr>
          <w:rFonts w:ascii="Times New Roman" w:hAnsi="Times New Roman" w:cs="Times New Roman"/>
          <w:sz w:val="24"/>
          <w:szCs w:val="24"/>
        </w:rPr>
        <w:t xml:space="preserve"> в основной группе НЯ зафиксировано у 0,27, по сравнению с контрольной группой, где НЯ зафиксировано лишь</w:t>
      </w:r>
      <w:r w:rsidR="009E4C79">
        <w:rPr>
          <w:rFonts w:ascii="Times New Roman" w:hAnsi="Times New Roman" w:cs="Times New Roman"/>
          <w:sz w:val="24"/>
          <w:szCs w:val="24"/>
        </w:rPr>
        <w:t xml:space="preserve"> у 0,04</w:t>
      </w:r>
      <w:r w:rsidR="00233D1C">
        <w:rPr>
          <w:rFonts w:ascii="Times New Roman" w:hAnsi="Times New Roman" w:cs="Times New Roman"/>
          <w:sz w:val="24"/>
          <w:szCs w:val="24"/>
        </w:rPr>
        <w:t xml:space="preserve"> (рис. </w:t>
      </w:r>
      <w:r w:rsidR="00C451D0">
        <w:rPr>
          <w:rFonts w:ascii="Times New Roman" w:hAnsi="Times New Roman" w:cs="Times New Roman"/>
          <w:sz w:val="24"/>
          <w:szCs w:val="24"/>
        </w:rPr>
        <w:t>49</w:t>
      </w:r>
      <w:r w:rsidR="00233D1C">
        <w:rPr>
          <w:rFonts w:ascii="Times New Roman" w:hAnsi="Times New Roman" w:cs="Times New Roman"/>
          <w:sz w:val="24"/>
          <w:szCs w:val="24"/>
        </w:rPr>
        <w:t>)</w:t>
      </w:r>
      <w:r w:rsidR="009E4C79">
        <w:rPr>
          <w:rFonts w:ascii="Times New Roman" w:hAnsi="Times New Roman" w:cs="Times New Roman"/>
          <w:sz w:val="24"/>
          <w:szCs w:val="24"/>
        </w:rPr>
        <w:t xml:space="preserve">. </w:t>
      </w:r>
      <w:r w:rsidR="009E4C79" w:rsidRPr="007355A5">
        <w:rPr>
          <w:rFonts w:ascii="Times New Roman" w:hAnsi="Times New Roman" w:cs="Times New Roman"/>
          <w:sz w:val="24"/>
          <w:szCs w:val="24"/>
        </w:rPr>
        <w:t xml:space="preserve">Основная масса НЯ была связана </w:t>
      </w:r>
      <w:r w:rsidR="007355A5" w:rsidRPr="007355A5">
        <w:rPr>
          <w:rFonts w:ascii="Times New Roman" w:hAnsi="Times New Roman" w:cs="Times New Roman"/>
          <w:sz w:val="24"/>
          <w:szCs w:val="24"/>
        </w:rPr>
        <w:t>с неприятными ощущениями в области лба и переносицы и ушей. Однако все они самостоятельно купировались и были непродолжительными.</w:t>
      </w:r>
    </w:p>
    <w:p w:rsidR="00B209B4" w:rsidRDefault="00233D1C" w:rsidP="00B209B4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152F4">
        <w:rPr>
          <w:rFonts w:ascii="Times New Roman" w:hAnsi="Times New Roman" w:cs="Times New Roman"/>
          <w:sz w:val="24"/>
          <w:szCs w:val="24"/>
        </w:rPr>
        <w:t>Исследователи отмечали комплаетность пациентов в обеих группах наблюдения</w:t>
      </w:r>
      <w:r w:rsidR="005D6DB8">
        <w:rPr>
          <w:rFonts w:ascii="Times New Roman" w:hAnsi="Times New Roman" w:cs="Times New Roman"/>
          <w:sz w:val="24"/>
          <w:szCs w:val="24"/>
        </w:rPr>
        <w:t xml:space="preserve">, которая приблизительно была идентична: 1,04 в основной и 1,00 в контрольной группе (рис. </w:t>
      </w:r>
      <w:r w:rsidR="00D86C33">
        <w:rPr>
          <w:rFonts w:ascii="Times New Roman" w:hAnsi="Times New Roman" w:cs="Times New Roman"/>
          <w:sz w:val="24"/>
          <w:szCs w:val="24"/>
        </w:rPr>
        <w:t>50</w:t>
      </w:r>
      <w:r w:rsidR="005D6DB8">
        <w:rPr>
          <w:rFonts w:ascii="Times New Roman" w:hAnsi="Times New Roman" w:cs="Times New Roman"/>
          <w:sz w:val="24"/>
          <w:szCs w:val="24"/>
        </w:rPr>
        <w:t>).</w:t>
      </w:r>
    </w:p>
    <w:p w:rsidR="00F738B7" w:rsidRDefault="00E152F4" w:rsidP="00B209B4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00400" cy="2055603"/>
            <wp:effectExtent l="0" t="0" r="0" b="190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01" cy="20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36E" w:rsidRDefault="004F2352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D86C3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. Комплаентность.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5D6DB8" w:rsidRDefault="00E63477" w:rsidP="00B26585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D6DB8">
        <w:rPr>
          <w:rFonts w:ascii="Times New Roman" w:hAnsi="Times New Roman" w:cs="Times New Roman"/>
          <w:sz w:val="24"/>
          <w:szCs w:val="24"/>
        </w:rPr>
        <w:t>При выход</w:t>
      </w:r>
      <w:r w:rsidR="00C30404">
        <w:rPr>
          <w:rFonts w:ascii="Times New Roman" w:hAnsi="Times New Roman" w:cs="Times New Roman"/>
          <w:sz w:val="24"/>
          <w:szCs w:val="24"/>
        </w:rPr>
        <w:t xml:space="preserve">е из исследования оценивали результаты </w:t>
      </w:r>
      <w:r>
        <w:rPr>
          <w:rFonts w:ascii="Times New Roman" w:hAnsi="Times New Roman" w:cs="Times New Roman"/>
          <w:sz w:val="24"/>
          <w:szCs w:val="24"/>
        </w:rPr>
        <w:t xml:space="preserve">курсов </w:t>
      </w:r>
      <w:r w:rsidR="00C30404">
        <w:rPr>
          <w:rFonts w:ascii="Times New Roman" w:hAnsi="Times New Roman" w:cs="Times New Roman"/>
          <w:sz w:val="24"/>
          <w:szCs w:val="24"/>
        </w:rPr>
        <w:t xml:space="preserve">терапии врачом </w:t>
      </w:r>
      <w:r w:rsidR="00D86C33">
        <w:rPr>
          <w:rFonts w:ascii="Times New Roman" w:hAnsi="Times New Roman" w:cs="Times New Roman"/>
          <w:sz w:val="24"/>
          <w:szCs w:val="24"/>
        </w:rPr>
        <w:t xml:space="preserve">(рис. 51) </w:t>
      </w:r>
      <w:r w:rsidR="00C30404">
        <w:rPr>
          <w:rFonts w:ascii="Times New Roman" w:hAnsi="Times New Roman" w:cs="Times New Roman"/>
          <w:sz w:val="24"/>
          <w:szCs w:val="24"/>
        </w:rPr>
        <w:t>и пациентом</w:t>
      </w:r>
      <w:r w:rsidR="00D86C33">
        <w:rPr>
          <w:rFonts w:ascii="Times New Roman" w:hAnsi="Times New Roman" w:cs="Times New Roman"/>
          <w:sz w:val="24"/>
          <w:szCs w:val="24"/>
        </w:rPr>
        <w:t xml:space="preserve"> (рис. 52)</w:t>
      </w:r>
      <w:r w:rsidR="00C30404">
        <w:rPr>
          <w:rFonts w:ascii="Times New Roman" w:hAnsi="Times New Roman" w:cs="Times New Roman"/>
          <w:sz w:val="24"/>
          <w:szCs w:val="24"/>
        </w:rPr>
        <w:t xml:space="preserve"> по оценкам: 0 - выздоровление, 1 - значительное улучшение, 2 - улучшение, 3 - без изменений, 4 – ухудшение.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оценка врача была: </w:t>
      </w:r>
      <w:r w:rsidR="00352D2F">
        <w:rPr>
          <w:rFonts w:ascii="Times New Roman" w:hAnsi="Times New Roman" w:cs="Times New Roman"/>
          <w:sz w:val="24"/>
          <w:szCs w:val="24"/>
        </w:rPr>
        <w:t>2,31</w:t>
      </w:r>
      <w:r w:rsidR="00A0471E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352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основной и </w:t>
      </w:r>
      <w:r w:rsidR="00352D2F">
        <w:rPr>
          <w:rFonts w:ascii="Times New Roman" w:hAnsi="Times New Roman" w:cs="Times New Roman"/>
          <w:sz w:val="24"/>
          <w:szCs w:val="24"/>
        </w:rPr>
        <w:t xml:space="preserve">2,85 </w:t>
      </w:r>
      <w:r>
        <w:rPr>
          <w:rFonts w:ascii="Times New Roman" w:hAnsi="Times New Roman" w:cs="Times New Roman"/>
          <w:sz w:val="24"/>
          <w:szCs w:val="24"/>
        </w:rPr>
        <w:t>в контрольной группе.</w:t>
      </w:r>
      <w:r w:rsidR="00352D2F">
        <w:rPr>
          <w:rFonts w:ascii="Times New Roman" w:hAnsi="Times New Roman" w:cs="Times New Roman"/>
          <w:sz w:val="24"/>
          <w:szCs w:val="24"/>
        </w:rPr>
        <w:t xml:space="preserve"> В то же время оценка пациентов соответствовала</w:t>
      </w:r>
      <w:r w:rsidR="00A0471E">
        <w:rPr>
          <w:rFonts w:ascii="Times New Roman" w:hAnsi="Times New Roman" w:cs="Times New Roman"/>
          <w:sz w:val="24"/>
          <w:szCs w:val="24"/>
        </w:rPr>
        <w:t xml:space="preserve"> 2,03</w:t>
      </w:r>
      <w:r w:rsidR="00352D2F">
        <w:rPr>
          <w:rFonts w:ascii="Times New Roman" w:hAnsi="Times New Roman" w:cs="Times New Roman"/>
          <w:sz w:val="24"/>
          <w:szCs w:val="24"/>
        </w:rPr>
        <w:t xml:space="preserve"> </w:t>
      </w:r>
      <w:r w:rsidR="00A0471E">
        <w:rPr>
          <w:rFonts w:ascii="Times New Roman" w:hAnsi="Times New Roman" w:cs="Times New Roman"/>
          <w:sz w:val="24"/>
          <w:szCs w:val="24"/>
        </w:rPr>
        <w:t xml:space="preserve">балла </w:t>
      </w:r>
      <w:r w:rsidR="00352D2F">
        <w:rPr>
          <w:rFonts w:ascii="Times New Roman" w:hAnsi="Times New Roman" w:cs="Times New Roman"/>
          <w:sz w:val="24"/>
          <w:szCs w:val="24"/>
        </w:rPr>
        <w:t xml:space="preserve">в основной и </w:t>
      </w:r>
      <w:r w:rsidR="00A0471E">
        <w:rPr>
          <w:rFonts w:ascii="Times New Roman" w:hAnsi="Times New Roman" w:cs="Times New Roman"/>
          <w:sz w:val="24"/>
          <w:szCs w:val="24"/>
        </w:rPr>
        <w:t xml:space="preserve">2,56 </w:t>
      </w:r>
      <w:r w:rsidR="00352D2F">
        <w:rPr>
          <w:rFonts w:ascii="Times New Roman" w:hAnsi="Times New Roman" w:cs="Times New Roman"/>
          <w:sz w:val="24"/>
          <w:szCs w:val="24"/>
        </w:rPr>
        <w:t xml:space="preserve">в контрольной </w:t>
      </w:r>
      <w:r w:rsidR="00A0471E">
        <w:rPr>
          <w:rFonts w:ascii="Times New Roman" w:hAnsi="Times New Roman" w:cs="Times New Roman"/>
          <w:sz w:val="24"/>
          <w:szCs w:val="24"/>
        </w:rPr>
        <w:t>группе</w:t>
      </w:r>
      <w:r w:rsidR="00D86C33">
        <w:rPr>
          <w:rFonts w:ascii="Times New Roman" w:hAnsi="Times New Roman" w:cs="Times New Roman"/>
          <w:sz w:val="24"/>
          <w:szCs w:val="24"/>
        </w:rPr>
        <w:t xml:space="preserve">. </w:t>
      </w:r>
      <w:r w:rsidR="00550E5C">
        <w:rPr>
          <w:rFonts w:ascii="Times New Roman" w:hAnsi="Times New Roman" w:cs="Times New Roman"/>
          <w:sz w:val="24"/>
          <w:szCs w:val="24"/>
        </w:rPr>
        <w:t>Этот показатель достаточно достоверно показывает более высокий терапевтический эффект (ТЭ) курса терапии у пациентов с АР основной группы по сравнению с ТЭ в контрольной группе.</w:t>
      </w:r>
    </w:p>
    <w:p w:rsidR="00352D2F" w:rsidRDefault="00352D2F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08461" cy="2045887"/>
            <wp:effectExtent l="0" t="0" r="190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037" cy="204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352" w:rsidRDefault="00973D8A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D86C33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. Оценка врача.</w:t>
      </w:r>
    </w:p>
    <w:p w:rsidR="00A0471E" w:rsidRDefault="00A0471E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67173" cy="2091937"/>
            <wp:effectExtent l="0" t="0" r="0" b="381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854" cy="209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8F4" w:rsidRDefault="00A86145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D86C33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. Оценка пациента.</w:t>
      </w:r>
    </w:p>
    <w:p w:rsidR="000C0131" w:rsidRDefault="000C0131" w:rsidP="00B26585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621189" w:rsidRDefault="00B209B4" w:rsidP="00B209B4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B209B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C0131" w:rsidRDefault="00D86C33" w:rsidP="00D86C33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</w:p>
    <w:p w:rsidR="00C0695C" w:rsidRPr="00C0695C" w:rsidRDefault="0010048F" w:rsidP="00EE560A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C0695C" w:rsidRPr="00C0695C">
        <w:rPr>
          <w:rFonts w:ascii="Times New Roman" w:hAnsi="Times New Roman" w:cs="Times New Roman"/>
          <w:sz w:val="24"/>
          <w:szCs w:val="24"/>
        </w:rPr>
        <w:t>Для оценки</w:t>
      </w:r>
      <w:r w:rsidR="00C0695C">
        <w:rPr>
          <w:rFonts w:ascii="Times New Roman" w:hAnsi="Times New Roman" w:cs="Times New Roman"/>
          <w:sz w:val="24"/>
          <w:szCs w:val="24"/>
        </w:rPr>
        <w:t xml:space="preserve"> насколько симптомы АР беспокоили пациента, каждый из них параллельно с дневником ежедневно отмечал на визуально аналогов</w:t>
      </w:r>
      <w:r w:rsidR="00FC23A6">
        <w:rPr>
          <w:rFonts w:ascii="Times New Roman" w:hAnsi="Times New Roman" w:cs="Times New Roman"/>
          <w:sz w:val="24"/>
          <w:szCs w:val="24"/>
        </w:rPr>
        <w:t>ой</w:t>
      </w:r>
      <w:r w:rsidR="00C0695C">
        <w:rPr>
          <w:rFonts w:ascii="Times New Roman" w:hAnsi="Times New Roman" w:cs="Times New Roman"/>
          <w:sz w:val="24"/>
          <w:szCs w:val="24"/>
        </w:rPr>
        <w:t xml:space="preserve"> шкал</w:t>
      </w:r>
      <w:r w:rsidR="00FC23A6">
        <w:rPr>
          <w:rFonts w:ascii="Times New Roman" w:hAnsi="Times New Roman" w:cs="Times New Roman"/>
          <w:sz w:val="24"/>
          <w:szCs w:val="24"/>
        </w:rPr>
        <w:t>е</w:t>
      </w:r>
      <w:r w:rsidR="00487D7E">
        <w:rPr>
          <w:rFonts w:ascii="Times New Roman" w:hAnsi="Times New Roman" w:cs="Times New Roman"/>
          <w:sz w:val="24"/>
          <w:szCs w:val="24"/>
        </w:rPr>
        <w:t xml:space="preserve"> (ВАШ)</w:t>
      </w:r>
      <w:r w:rsidR="000F0BF3">
        <w:rPr>
          <w:rFonts w:ascii="Times New Roman" w:hAnsi="Times New Roman" w:cs="Times New Roman"/>
          <w:sz w:val="24"/>
          <w:szCs w:val="24"/>
        </w:rPr>
        <w:t xml:space="preserve"> степень выраженности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F3">
        <w:rPr>
          <w:rFonts w:ascii="Times New Roman" w:hAnsi="Times New Roman" w:cs="Times New Roman"/>
          <w:sz w:val="24"/>
          <w:szCs w:val="24"/>
        </w:rPr>
        <w:t>этого беспокойства</w:t>
      </w:r>
      <w:r>
        <w:rPr>
          <w:rFonts w:ascii="Times New Roman" w:hAnsi="Times New Roman" w:cs="Times New Roman"/>
          <w:sz w:val="24"/>
          <w:szCs w:val="24"/>
        </w:rPr>
        <w:t xml:space="preserve"> за предшествующие сутки</w:t>
      </w:r>
      <w:r w:rsidR="000F0B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Результаты изменения </w:t>
      </w:r>
      <w:r w:rsidR="00D418E9">
        <w:rPr>
          <w:rFonts w:ascii="Times New Roman" w:hAnsi="Times New Roman" w:cs="Times New Roman"/>
          <w:sz w:val="24"/>
          <w:szCs w:val="24"/>
        </w:rPr>
        <w:t>выраженности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8E9">
        <w:rPr>
          <w:rFonts w:ascii="Times New Roman" w:hAnsi="Times New Roman" w:cs="Times New Roman"/>
          <w:sz w:val="24"/>
          <w:szCs w:val="24"/>
        </w:rPr>
        <w:t xml:space="preserve">причиняемого </w:t>
      </w:r>
      <w:r>
        <w:rPr>
          <w:rFonts w:ascii="Times New Roman" w:hAnsi="Times New Roman" w:cs="Times New Roman"/>
          <w:sz w:val="24"/>
          <w:szCs w:val="24"/>
        </w:rPr>
        <w:t>бес</w:t>
      </w:r>
      <w:r w:rsidR="00D418E9">
        <w:rPr>
          <w:rFonts w:ascii="Times New Roman" w:hAnsi="Times New Roman" w:cs="Times New Roman"/>
          <w:sz w:val="24"/>
          <w:szCs w:val="24"/>
        </w:rPr>
        <w:t xml:space="preserve">покойства аллергическими симптомами в основной и контрольной группах отражены на рисунке </w:t>
      </w:r>
      <w:r w:rsidR="00CC13AD">
        <w:rPr>
          <w:rFonts w:ascii="Times New Roman" w:hAnsi="Times New Roman" w:cs="Times New Roman"/>
          <w:sz w:val="24"/>
          <w:szCs w:val="24"/>
        </w:rPr>
        <w:t>5</w:t>
      </w:r>
      <w:r w:rsidR="002A6891">
        <w:rPr>
          <w:rFonts w:ascii="Times New Roman" w:hAnsi="Times New Roman" w:cs="Times New Roman"/>
          <w:sz w:val="24"/>
          <w:szCs w:val="24"/>
        </w:rPr>
        <w:t>3</w:t>
      </w:r>
      <w:r w:rsidR="00D418E9">
        <w:rPr>
          <w:rFonts w:ascii="Times New Roman" w:hAnsi="Times New Roman" w:cs="Times New Roman"/>
          <w:sz w:val="24"/>
          <w:szCs w:val="24"/>
        </w:rPr>
        <w:t>.</w:t>
      </w:r>
      <w:r w:rsidR="00487D7E">
        <w:rPr>
          <w:rFonts w:ascii="Times New Roman" w:hAnsi="Times New Roman" w:cs="Times New Roman"/>
          <w:sz w:val="24"/>
          <w:szCs w:val="24"/>
        </w:rPr>
        <w:t xml:space="preserve"> На этом графике видно, что сила беспокойства, вызванного аллергическими симптомами, снижалась с несколько большей скоростью в основной группе по сравнению с контрольной.</w:t>
      </w:r>
      <w:r w:rsidR="003E3B28">
        <w:rPr>
          <w:rFonts w:ascii="Times New Roman" w:hAnsi="Times New Roman" w:cs="Times New Roman"/>
          <w:sz w:val="24"/>
          <w:szCs w:val="24"/>
        </w:rPr>
        <w:t xml:space="preserve"> Уровень беспокойства симптомами АР изменился в основной группе с 78,88 мм до 22,22 мм, а в контрольной группе с 83,89 мм до 29,29 мм. То есть, снижение в основной группе составило в 3,5 раза, а в контрольной группе – в 2,9 раза.</w:t>
      </w:r>
    </w:p>
    <w:p w:rsidR="00317B3B" w:rsidRDefault="004F4F89" w:rsidP="002A6891">
      <w:pPr>
        <w:tabs>
          <w:tab w:val="left" w:pos="2127"/>
        </w:tabs>
        <w:spacing w:line="360" w:lineRule="auto"/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07217" cy="1723662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769" cy="172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258" w:rsidRDefault="004F4F89" w:rsidP="00EE560A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CC13AD">
        <w:rPr>
          <w:rFonts w:ascii="Times New Roman" w:hAnsi="Times New Roman" w:cs="Times New Roman"/>
          <w:sz w:val="24"/>
          <w:szCs w:val="24"/>
        </w:rPr>
        <w:t>5</w:t>
      </w:r>
      <w:r w:rsidR="003E3B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7D7E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ВАШ</w:t>
      </w:r>
      <w:r w:rsidR="00487D7E">
        <w:rPr>
          <w:rFonts w:ascii="Times New Roman" w:hAnsi="Times New Roman" w:cs="Times New Roman"/>
          <w:sz w:val="24"/>
          <w:szCs w:val="24"/>
        </w:rPr>
        <w:t xml:space="preserve"> в основной и контрольной группах по силе беспокойства</w:t>
      </w:r>
      <w:r w:rsidR="009A395D">
        <w:rPr>
          <w:rFonts w:ascii="Times New Roman" w:hAnsi="Times New Roman" w:cs="Times New Roman"/>
          <w:sz w:val="24"/>
          <w:szCs w:val="24"/>
        </w:rPr>
        <w:t>, вызываемого симптомами КАР.</w:t>
      </w:r>
      <w:r w:rsidR="00510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131" w:rsidRDefault="000C0131" w:rsidP="00EE560A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93CEA" w:rsidRDefault="00193CEA" w:rsidP="00EE560A">
      <w:pPr>
        <w:tabs>
          <w:tab w:val="left" w:pos="2127"/>
        </w:tabs>
        <w:spacing w:line="360" w:lineRule="auto"/>
        <w:ind w:left="709" w:right="14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95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Все представленные результаты получены на сертифицированном оборудовании.</w:t>
      </w:r>
      <w:r w:rsidR="00E25DA8" w:rsidRPr="00E25DA8">
        <w:t xml:space="preserve"> </w:t>
      </w:r>
    </w:p>
    <w:p w:rsidR="00A80DF4" w:rsidRPr="00A80DF4" w:rsidRDefault="00A80DF4" w:rsidP="00EE560A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DF4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BC5A22" w:rsidRPr="00BC5A22" w:rsidRDefault="00BC5A22" w:rsidP="00EE560A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Выполненное </w:t>
      </w:r>
      <w:r w:rsidRPr="00BC5A22">
        <w:rPr>
          <w:rFonts w:ascii="Times New Roman" w:hAnsi="Times New Roman" w:cs="Times New Roman"/>
          <w:sz w:val="24"/>
          <w:szCs w:val="24"/>
        </w:rPr>
        <w:t>рандомизированно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5A22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5A22">
        <w:rPr>
          <w:rFonts w:ascii="Times New Roman" w:hAnsi="Times New Roman" w:cs="Times New Roman"/>
          <w:sz w:val="24"/>
          <w:szCs w:val="24"/>
        </w:rPr>
        <w:t xml:space="preserve"> сравнительно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5A22">
        <w:rPr>
          <w:rFonts w:ascii="Times New Roman" w:hAnsi="Times New Roman" w:cs="Times New Roman"/>
          <w:sz w:val="24"/>
          <w:szCs w:val="24"/>
        </w:rPr>
        <w:t xml:space="preserve"> клиническо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5A22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5A22">
        <w:rPr>
          <w:rFonts w:ascii="Times New Roman" w:hAnsi="Times New Roman" w:cs="Times New Roman"/>
          <w:sz w:val="24"/>
          <w:szCs w:val="24"/>
        </w:rPr>
        <w:t xml:space="preserve"> в параллельных группах влияния полного объемного промывания</w:t>
      </w:r>
    </w:p>
    <w:p w:rsidR="004E525D" w:rsidRPr="00327F5A" w:rsidRDefault="00BC5A22" w:rsidP="00EE560A">
      <w:pPr>
        <w:tabs>
          <w:tab w:val="left" w:pos="2127"/>
        </w:tabs>
        <w:spacing w:line="36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BC5A22">
        <w:rPr>
          <w:rFonts w:ascii="Times New Roman" w:hAnsi="Times New Roman" w:cs="Times New Roman"/>
          <w:sz w:val="24"/>
          <w:szCs w:val="24"/>
        </w:rPr>
        <w:t>полости носа с использованием комплекса «Долфин» (рецепт №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22">
        <w:rPr>
          <w:rFonts w:ascii="Times New Roman" w:hAnsi="Times New Roman" w:cs="Times New Roman"/>
          <w:sz w:val="24"/>
          <w:szCs w:val="24"/>
        </w:rPr>
        <w:t xml:space="preserve">на клиническое состояние </w:t>
      </w:r>
      <w:r>
        <w:rPr>
          <w:rFonts w:ascii="Times New Roman" w:hAnsi="Times New Roman" w:cs="Times New Roman"/>
          <w:sz w:val="24"/>
          <w:szCs w:val="24"/>
        </w:rPr>
        <w:t xml:space="preserve">60 </w:t>
      </w:r>
      <w:r w:rsidRPr="00BC5A22">
        <w:rPr>
          <w:rFonts w:ascii="Times New Roman" w:hAnsi="Times New Roman" w:cs="Times New Roman"/>
          <w:sz w:val="24"/>
          <w:szCs w:val="24"/>
        </w:rPr>
        <w:t>пациентов, страдающих аллергическим ринитом</w:t>
      </w:r>
      <w:r w:rsidR="00EE560A">
        <w:rPr>
          <w:rFonts w:ascii="Times New Roman" w:hAnsi="Times New Roman" w:cs="Times New Roman"/>
          <w:sz w:val="24"/>
          <w:szCs w:val="24"/>
        </w:rPr>
        <w:t>, позволило</w:t>
      </w:r>
      <w:r w:rsidR="00936FCA">
        <w:rPr>
          <w:rFonts w:ascii="Times New Roman" w:hAnsi="Times New Roman" w:cs="Times New Roman"/>
          <w:sz w:val="24"/>
          <w:szCs w:val="24"/>
        </w:rPr>
        <w:t xml:space="preserve"> доказать положительный терапевтический</w:t>
      </w:r>
      <w:r w:rsidR="003B155C">
        <w:rPr>
          <w:rFonts w:ascii="Times New Roman" w:hAnsi="Times New Roman" w:cs="Times New Roman"/>
          <w:sz w:val="24"/>
          <w:szCs w:val="24"/>
        </w:rPr>
        <w:t xml:space="preserve"> эффект включения</w:t>
      </w:r>
      <w:r w:rsidR="00936FCA">
        <w:rPr>
          <w:rFonts w:ascii="Times New Roman" w:hAnsi="Times New Roman" w:cs="Times New Roman"/>
          <w:sz w:val="24"/>
          <w:szCs w:val="24"/>
        </w:rPr>
        <w:t xml:space="preserve"> методики </w:t>
      </w:r>
      <w:r w:rsidR="006B15CA" w:rsidRPr="004656C1">
        <w:rPr>
          <w:rFonts w:ascii="Times New Roman" w:hAnsi="Times New Roman" w:cs="Times New Roman"/>
          <w:sz w:val="24"/>
          <w:szCs w:val="24"/>
        </w:rPr>
        <w:t>полного объемного</w:t>
      </w:r>
      <w:r w:rsidR="006B15CA">
        <w:rPr>
          <w:rFonts w:ascii="Times New Roman" w:hAnsi="Times New Roman" w:cs="Times New Roman"/>
          <w:sz w:val="24"/>
          <w:szCs w:val="24"/>
        </w:rPr>
        <w:t xml:space="preserve"> </w:t>
      </w:r>
      <w:r w:rsidR="00936FCA">
        <w:rPr>
          <w:rFonts w:ascii="Times New Roman" w:hAnsi="Times New Roman" w:cs="Times New Roman"/>
          <w:sz w:val="24"/>
          <w:szCs w:val="24"/>
        </w:rPr>
        <w:t>промывания полости носа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FCA">
        <w:rPr>
          <w:rFonts w:ascii="Times New Roman" w:hAnsi="Times New Roman" w:cs="Times New Roman"/>
          <w:sz w:val="24"/>
          <w:szCs w:val="24"/>
        </w:rPr>
        <w:t xml:space="preserve">и его непосредственное </w:t>
      </w:r>
      <w:r w:rsidR="003B155C">
        <w:rPr>
          <w:rFonts w:ascii="Times New Roman" w:hAnsi="Times New Roman" w:cs="Times New Roman"/>
          <w:sz w:val="24"/>
          <w:szCs w:val="24"/>
        </w:rPr>
        <w:t xml:space="preserve">воздействие </w:t>
      </w:r>
      <w:r w:rsidR="00936FCA">
        <w:rPr>
          <w:rFonts w:ascii="Times New Roman" w:hAnsi="Times New Roman" w:cs="Times New Roman"/>
          <w:sz w:val="24"/>
          <w:szCs w:val="24"/>
        </w:rPr>
        <w:t>улучш</w:t>
      </w:r>
      <w:r w:rsidR="003B155C">
        <w:rPr>
          <w:rFonts w:ascii="Times New Roman" w:hAnsi="Times New Roman" w:cs="Times New Roman"/>
          <w:sz w:val="24"/>
          <w:szCs w:val="24"/>
        </w:rPr>
        <w:t>ающее</w:t>
      </w:r>
      <w:r w:rsidR="00936FCA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3B155C">
        <w:rPr>
          <w:rFonts w:ascii="Times New Roman" w:hAnsi="Times New Roman" w:cs="Times New Roman"/>
          <w:sz w:val="24"/>
          <w:szCs w:val="24"/>
        </w:rPr>
        <w:t>о</w:t>
      </w:r>
      <w:r w:rsidR="00936FCA">
        <w:rPr>
          <w:rFonts w:ascii="Times New Roman" w:hAnsi="Times New Roman" w:cs="Times New Roman"/>
          <w:sz w:val="24"/>
          <w:szCs w:val="24"/>
        </w:rPr>
        <w:t xml:space="preserve"> жизни у этих больных.</w:t>
      </w:r>
      <w:r w:rsidR="003B155C">
        <w:rPr>
          <w:rFonts w:ascii="Times New Roman" w:hAnsi="Times New Roman" w:cs="Times New Roman"/>
          <w:sz w:val="24"/>
          <w:szCs w:val="24"/>
        </w:rPr>
        <w:t xml:space="preserve"> Преимущество </w:t>
      </w:r>
      <w:r w:rsidR="003B155C">
        <w:rPr>
          <w:rFonts w:ascii="Times New Roman" w:hAnsi="Times New Roman" w:cs="Times New Roman"/>
          <w:sz w:val="24"/>
          <w:szCs w:val="24"/>
        </w:rPr>
        <w:lastRenderedPageBreak/>
        <w:t>включения комплекса «Долфин» в комплекс терапии АР было подтверждено оценками пациента и ЛОР врача при включении и при выходе из исследования, данными дневника пациента, опросниками по качеству жизни пациентов и по оценке оказания беспокойства симптомами АР по ВАШ, которые были использованы с целью большей объективизации общей оценки. Кроме того, кратковременный характер НЯ и незначительное их количество свидетельствует о безопасности использованной методики.</w:t>
      </w:r>
    </w:p>
    <w:sectPr w:rsidR="004E525D" w:rsidRPr="00327F5A" w:rsidSect="0099252B">
      <w:footerReference w:type="default" r:id="rId5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1BD" w:rsidRDefault="00BD31BD" w:rsidP="00CD13DB">
      <w:pPr>
        <w:spacing w:after="0" w:line="240" w:lineRule="auto"/>
      </w:pPr>
      <w:r>
        <w:separator/>
      </w:r>
    </w:p>
  </w:endnote>
  <w:endnote w:type="continuationSeparator" w:id="1">
    <w:p w:rsidR="00BD31BD" w:rsidRDefault="00BD31BD" w:rsidP="00CD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1239"/>
    </w:sdtPr>
    <w:sdtContent>
      <w:p w:rsidR="006D6001" w:rsidRDefault="00580AD3">
        <w:pPr>
          <w:pStyle w:val="af0"/>
          <w:jc w:val="right"/>
        </w:pPr>
        <w:fldSimple w:instr=" PAGE   \* MERGEFORMAT ">
          <w:r w:rsidR="003245FF">
            <w:rPr>
              <w:noProof/>
            </w:rPr>
            <w:t>1</w:t>
          </w:r>
        </w:fldSimple>
      </w:p>
    </w:sdtContent>
  </w:sdt>
  <w:p w:rsidR="006D6001" w:rsidRDefault="006D600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1BD" w:rsidRDefault="00BD31BD" w:rsidP="00CD13DB">
      <w:pPr>
        <w:spacing w:after="0" w:line="240" w:lineRule="auto"/>
      </w:pPr>
      <w:r>
        <w:separator/>
      </w:r>
    </w:p>
  </w:footnote>
  <w:footnote w:type="continuationSeparator" w:id="1">
    <w:p w:rsidR="00BD31BD" w:rsidRDefault="00BD31BD" w:rsidP="00CD1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516"/>
    <w:multiLevelType w:val="hybridMultilevel"/>
    <w:tmpl w:val="600C2D50"/>
    <w:lvl w:ilvl="0" w:tplc="C42A3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A33B1E"/>
    <w:multiLevelType w:val="hybridMultilevel"/>
    <w:tmpl w:val="15AA7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65415"/>
    <w:multiLevelType w:val="hybridMultilevel"/>
    <w:tmpl w:val="2D125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DED"/>
    <w:rsid w:val="000004EA"/>
    <w:rsid w:val="00000754"/>
    <w:rsid w:val="00001417"/>
    <w:rsid w:val="00002839"/>
    <w:rsid w:val="000041C9"/>
    <w:rsid w:val="00006F02"/>
    <w:rsid w:val="00012699"/>
    <w:rsid w:val="00017E3C"/>
    <w:rsid w:val="00025C56"/>
    <w:rsid w:val="000274D5"/>
    <w:rsid w:val="000314E0"/>
    <w:rsid w:val="00031CF8"/>
    <w:rsid w:val="00031DE3"/>
    <w:rsid w:val="0003654A"/>
    <w:rsid w:val="0003704C"/>
    <w:rsid w:val="00037CAF"/>
    <w:rsid w:val="00041049"/>
    <w:rsid w:val="00041B62"/>
    <w:rsid w:val="00042294"/>
    <w:rsid w:val="000472E0"/>
    <w:rsid w:val="000614D7"/>
    <w:rsid w:val="00061B19"/>
    <w:rsid w:val="00063E40"/>
    <w:rsid w:val="00064C00"/>
    <w:rsid w:val="00065585"/>
    <w:rsid w:val="000655CD"/>
    <w:rsid w:val="00066186"/>
    <w:rsid w:val="00067FC9"/>
    <w:rsid w:val="000708A2"/>
    <w:rsid w:val="00073615"/>
    <w:rsid w:val="00090CCF"/>
    <w:rsid w:val="0009592D"/>
    <w:rsid w:val="000A1410"/>
    <w:rsid w:val="000A18B2"/>
    <w:rsid w:val="000A3B5A"/>
    <w:rsid w:val="000A40F4"/>
    <w:rsid w:val="000A5DF4"/>
    <w:rsid w:val="000A6D2A"/>
    <w:rsid w:val="000A75CD"/>
    <w:rsid w:val="000B2012"/>
    <w:rsid w:val="000B2459"/>
    <w:rsid w:val="000B7842"/>
    <w:rsid w:val="000C0131"/>
    <w:rsid w:val="000C6A28"/>
    <w:rsid w:val="000D003D"/>
    <w:rsid w:val="000D3CAE"/>
    <w:rsid w:val="000D4550"/>
    <w:rsid w:val="000D4CE7"/>
    <w:rsid w:val="000D5A39"/>
    <w:rsid w:val="000D66AF"/>
    <w:rsid w:val="000E02CD"/>
    <w:rsid w:val="000E10EE"/>
    <w:rsid w:val="000E2BB4"/>
    <w:rsid w:val="000F0BF3"/>
    <w:rsid w:val="000F64CC"/>
    <w:rsid w:val="000F70BF"/>
    <w:rsid w:val="000F73BF"/>
    <w:rsid w:val="0010048F"/>
    <w:rsid w:val="001018E1"/>
    <w:rsid w:val="00106177"/>
    <w:rsid w:val="00110364"/>
    <w:rsid w:val="001128A2"/>
    <w:rsid w:val="00112A6D"/>
    <w:rsid w:val="00113B3E"/>
    <w:rsid w:val="0011487F"/>
    <w:rsid w:val="00116D3B"/>
    <w:rsid w:val="00116E80"/>
    <w:rsid w:val="00116EC4"/>
    <w:rsid w:val="0013010D"/>
    <w:rsid w:val="00134026"/>
    <w:rsid w:val="00134BAB"/>
    <w:rsid w:val="00135479"/>
    <w:rsid w:val="00135824"/>
    <w:rsid w:val="00136E70"/>
    <w:rsid w:val="0014222C"/>
    <w:rsid w:val="0015424A"/>
    <w:rsid w:val="00154DB2"/>
    <w:rsid w:val="00156F0B"/>
    <w:rsid w:val="00173474"/>
    <w:rsid w:val="001747B7"/>
    <w:rsid w:val="00180A42"/>
    <w:rsid w:val="00180F20"/>
    <w:rsid w:val="001827C8"/>
    <w:rsid w:val="001874DE"/>
    <w:rsid w:val="00192821"/>
    <w:rsid w:val="00193CEA"/>
    <w:rsid w:val="00195093"/>
    <w:rsid w:val="001A5E54"/>
    <w:rsid w:val="001A7462"/>
    <w:rsid w:val="001B785F"/>
    <w:rsid w:val="001C6206"/>
    <w:rsid w:val="001C72F2"/>
    <w:rsid w:val="001D06D9"/>
    <w:rsid w:val="001D1ECC"/>
    <w:rsid w:val="001E18EF"/>
    <w:rsid w:val="001E25D9"/>
    <w:rsid w:val="001F333C"/>
    <w:rsid w:val="001F489F"/>
    <w:rsid w:val="001F6FB2"/>
    <w:rsid w:val="002023E0"/>
    <w:rsid w:val="00204618"/>
    <w:rsid w:val="002070E2"/>
    <w:rsid w:val="00207BF0"/>
    <w:rsid w:val="00210075"/>
    <w:rsid w:val="002151E0"/>
    <w:rsid w:val="00221A93"/>
    <w:rsid w:val="00222215"/>
    <w:rsid w:val="0022353D"/>
    <w:rsid w:val="00224C32"/>
    <w:rsid w:val="00225AAF"/>
    <w:rsid w:val="00226993"/>
    <w:rsid w:val="0022781A"/>
    <w:rsid w:val="00233A1F"/>
    <w:rsid w:val="00233D1C"/>
    <w:rsid w:val="00233DBD"/>
    <w:rsid w:val="00237B26"/>
    <w:rsid w:val="00251E18"/>
    <w:rsid w:val="00252F72"/>
    <w:rsid w:val="00255FE6"/>
    <w:rsid w:val="00260D94"/>
    <w:rsid w:val="00264649"/>
    <w:rsid w:val="00265A76"/>
    <w:rsid w:val="002903C9"/>
    <w:rsid w:val="00295824"/>
    <w:rsid w:val="002A052D"/>
    <w:rsid w:val="002A4B24"/>
    <w:rsid w:val="002A4D25"/>
    <w:rsid w:val="002A6891"/>
    <w:rsid w:val="002A698C"/>
    <w:rsid w:val="002A7F90"/>
    <w:rsid w:val="002B1484"/>
    <w:rsid w:val="002B35D3"/>
    <w:rsid w:val="002C2B32"/>
    <w:rsid w:val="002C34D0"/>
    <w:rsid w:val="002C4A50"/>
    <w:rsid w:val="002C5021"/>
    <w:rsid w:val="002C718F"/>
    <w:rsid w:val="002D30DD"/>
    <w:rsid w:val="002D5C12"/>
    <w:rsid w:val="002D6E46"/>
    <w:rsid w:val="002E214E"/>
    <w:rsid w:val="002E30C6"/>
    <w:rsid w:val="002E3CF5"/>
    <w:rsid w:val="002F2511"/>
    <w:rsid w:val="002F2E1A"/>
    <w:rsid w:val="002F3D16"/>
    <w:rsid w:val="002F40DE"/>
    <w:rsid w:val="002F6477"/>
    <w:rsid w:val="00306218"/>
    <w:rsid w:val="00314241"/>
    <w:rsid w:val="00317B3B"/>
    <w:rsid w:val="00321232"/>
    <w:rsid w:val="00322571"/>
    <w:rsid w:val="003245FF"/>
    <w:rsid w:val="00327F5A"/>
    <w:rsid w:val="00330AFA"/>
    <w:rsid w:val="00330AFC"/>
    <w:rsid w:val="00334215"/>
    <w:rsid w:val="00334403"/>
    <w:rsid w:val="00334851"/>
    <w:rsid w:val="00341D8B"/>
    <w:rsid w:val="00342647"/>
    <w:rsid w:val="00345174"/>
    <w:rsid w:val="00346098"/>
    <w:rsid w:val="00352D2F"/>
    <w:rsid w:val="00360851"/>
    <w:rsid w:val="00363D52"/>
    <w:rsid w:val="00367A41"/>
    <w:rsid w:val="00367A91"/>
    <w:rsid w:val="00371E73"/>
    <w:rsid w:val="00371F0C"/>
    <w:rsid w:val="003742A5"/>
    <w:rsid w:val="00377EBF"/>
    <w:rsid w:val="00381652"/>
    <w:rsid w:val="00383B58"/>
    <w:rsid w:val="00386D80"/>
    <w:rsid w:val="00387554"/>
    <w:rsid w:val="003919D4"/>
    <w:rsid w:val="00395F80"/>
    <w:rsid w:val="003971E6"/>
    <w:rsid w:val="003A3F88"/>
    <w:rsid w:val="003A5D66"/>
    <w:rsid w:val="003B155C"/>
    <w:rsid w:val="003B79EE"/>
    <w:rsid w:val="003C4742"/>
    <w:rsid w:val="003C5C96"/>
    <w:rsid w:val="003C788D"/>
    <w:rsid w:val="003C7933"/>
    <w:rsid w:val="003D3267"/>
    <w:rsid w:val="003D37CB"/>
    <w:rsid w:val="003D40D2"/>
    <w:rsid w:val="003E2BBD"/>
    <w:rsid w:val="003E3B28"/>
    <w:rsid w:val="003E5960"/>
    <w:rsid w:val="003F0297"/>
    <w:rsid w:val="003F2FBE"/>
    <w:rsid w:val="003F4C84"/>
    <w:rsid w:val="003F6A56"/>
    <w:rsid w:val="003F6C41"/>
    <w:rsid w:val="00400F96"/>
    <w:rsid w:val="00415D03"/>
    <w:rsid w:val="00417BD9"/>
    <w:rsid w:val="004208B5"/>
    <w:rsid w:val="004342CA"/>
    <w:rsid w:val="00440D57"/>
    <w:rsid w:val="004432A9"/>
    <w:rsid w:val="00444F06"/>
    <w:rsid w:val="00452496"/>
    <w:rsid w:val="00453BD1"/>
    <w:rsid w:val="00462621"/>
    <w:rsid w:val="00464FC8"/>
    <w:rsid w:val="004656C1"/>
    <w:rsid w:val="00466560"/>
    <w:rsid w:val="004721BD"/>
    <w:rsid w:val="004744F5"/>
    <w:rsid w:val="00474742"/>
    <w:rsid w:val="00474DD0"/>
    <w:rsid w:val="00475AB4"/>
    <w:rsid w:val="0047789A"/>
    <w:rsid w:val="004822F4"/>
    <w:rsid w:val="00487D7E"/>
    <w:rsid w:val="00495B46"/>
    <w:rsid w:val="0049644D"/>
    <w:rsid w:val="004A7418"/>
    <w:rsid w:val="004B0BE8"/>
    <w:rsid w:val="004B28DA"/>
    <w:rsid w:val="004B41CE"/>
    <w:rsid w:val="004B4CDB"/>
    <w:rsid w:val="004B6B30"/>
    <w:rsid w:val="004B6C61"/>
    <w:rsid w:val="004B79DC"/>
    <w:rsid w:val="004C51BA"/>
    <w:rsid w:val="004C524C"/>
    <w:rsid w:val="004C62F8"/>
    <w:rsid w:val="004D382B"/>
    <w:rsid w:val="004D66E3"/>
    <w:rsid w:val="004D7836"/>
    <w:rsid w:val="004D7F9C"/>
    <w:rsid w:val="004E03CA"/>
    <w:rsid w:val="004E096A"/>
    <w:rsid w:val="004E2670"/>
    <w:rsid w:val="004E525D"/>
    <w:rsid w:val="004E5C74"/>
    <w:rsid w:val="004F2352"/>
    <w:rsid w:val="004F4F89"/>
    <w:rsid w:val="004F59AC"/>
    <w:rsid w:val="004F6FB7"/>
    <w:rsid w:val="00505C86"/>
    <w:rsid w:val="0050682A"/>
    <w:rsid w:val="005108EE"/>
    <w:rsid w:val="00516B25"/>
    <w:rsid w:val="00517A1D"/>
    <w:rsid w:val="005213C4"/>
    <w:rsid w:val="00526D29"/>
    <w:rsid w:val="00531BE2"/>
    <w:rsid w:val="0053456A"/>
    <w:rsid w:val="005347BA"/>
    <w:rsid w:val="00542FA4"/>
    <w:rsid w:val="00543402"/>
    <w:rsid w:val="00545E02"/>
    <w:rsid w:val="00550E5C"/>
    <w:rsid w:val="00552506"/>
    <w:rsid w:val="00553DC5"/>
    <w:rsid w:val="005556AD"/>
    <w:rsid w:val="00557501"/>
    <w:rsid w:val="005615CC"/>
    <w:rsid w:val="005621FF"/>
    <w:rsid w:val="005626D2"/>
    <w:rsid w:val="005627E7"/>
    <w:rsid w:val="00562C59"/>
    <w:rsid w:val="00564851"/>
    <w:rsid w:val="00571037"/>
    <w:rsid w:val="00572C2C"/>
    <w:rsid w:val="005734AE"/>
    <w:rsid w:val="00580AD3"/>
    <w:rsid w:val="00580FC2"/>
    <w:rsid w:val="00583354"/>
    <w:rsid w:val="0059720D"/>
    <w:rsid w:val="005B2F5A"/>
    <w:rsid w:val="005B3428"/>
    <w:rsid w:val="005B4983"/>
    <w:rsid w:val="005B4B13"/>
    <w:rsid w:val="005C43BD"/>
    <w:rsid w:val="005C48F8"/>
    <w:rsid w:val="005C68DF"/>
    <w:rsid w:val="005C74D5"/>
    <w:rsid w:val="005D6DB8"/>
    <w:rsid w:val="005D71A7"/>
    <w:rsid w:val="005E4385"/>
    <w:rsid w:val="005E5D2C"/>
    <w:rsid w:val="005E6BC0"/>
    <w:rsid w:val="005F0BF6"/>
    <w:rsid w:val="005F6646"/>
    <w:rsid w:val="0060181B"/>
    <w:rsid w:val="006041F6"/>
    <w:rsid w:val="006042F4"/>
    <w:rsid w:val="00604352"/>
    <w:rsid w:val="00607975"/>
    <w:rsid w:val="006113F4"/>
    <w:rsid w:val="006128AC"/>
    <w:rsid w:val="00615793"/>
    <w:rsid w:val="00615CAB"/>
    <w:rsid w:val="006171A8"/>
    <w:rsid w:val="00621189"/>
    <w:rsid w:val="006211FC"/>
    <w:rsid w:val="0063122D"/>
    <w:rsid w:val="00631A12"/>
    <w:rsid w:val="00634BC4"/>
    <w:rsid w:val="00636CCF"/>
    <w:rsid w:val="00640041"/>
    <w:rsid w:val="00645316"/>
    <w:rsid w:val="00650266"/>
    <w:rsid w:val="00651ACB"/>
    <w:rsid w:val="00653DD0"/>
    <w:rsid w:val="00653E3E"/>
    <w:rsid w:val="00654267"/>
    <w:rsid w:val="00673938"/>
    <w:rsid w:val="00673A8B"/>
    <w:rsid w:val="00674EC9"/>
    <w:rsid w:val="00675AFD"/>
    <w:rsid w:val="00692C31"/>
    <w:rsid w:val="00697F3F"/>
    <w:rsid w:val="006A2496"/>
    <w:rsid w:val="006A421A"/>
    <w:rsid w:val="006A53FB"/>
    <w:rsid w:val="006B15CA"/>
    <w:rsid w:val="006B6741"/>
    <w:rsid w:val="006C438C"/>
    <w:rsid w:val="006D031C"/>
    <w:rsid w:val="006D1486"/>
    <w:rsid w:val="006D1FED"/>
    <w:rsid w:val="006D5284"/>
    <w:rsid w:val="006D6001"/>
    <w:rsid w:val="006E38F9"/>
    <w:rsid w:val="006E4A69"/>
    <w:rsid w:val="006F081B"/>
    <w:rsid w:val="006F5943"/>
    <w:rsid w:val="006F5CE5"/>
    <w:rsid w:val="007000D5"/>
    <w:rsid w:val="00703A6A"/>
    <w:rsid w:val="00703ADE"/>
    <w:rsid w:val="00705571"/>
    <w:rsid w:val="00710682"/>
    <w:rsid w:val="00711258"/>
    <w:rsid w:val="00712FAE"/>
    <w:rsid w:val="0072098F"/>
    <w:rsid w:val="00721B94"/>
    <w:rsid w:val="0072318C"/>
    <w:rsid w:val="00724509"/>
    <w:rsid w:val="0073012A"/>
    <w:rsid w:val="007355A5"/>
    <w:rsid w:val="00735AD2"/>
    <w:rsid w:val="0074158E"/>
    <w:rsid w:val="00742603"/>
    <w:rsid w:val="00743525"/>
    <w:rsid w:val="00743678"/>
    <w:rsid w:val="00744D3B"/>
    <w:rsid w:val="00752293"/>
    <w:rsid w:val="00752E76"/>
    <w:rsid w:val="007559B1"/>
    <w:rsid w:val="007629E2"/>
    <w:rsid w:val="00773613"/>
    <w:rsid w:val="007830CB"/>
    <w:rsid w:val="00783A96"/>
    <w:rsid w:val="00785F61"/>
    <w:rsid w:val="007909EE"/>
    <w:rsid w:val="00792187"/>
    <w:rsid w:val="00797991"/>
    <w:rsid w:val="007A002F"/>
    <w:rsid w:val="007A158B"/>
    <w:rsid w:val="007A36A5"/>
    <w:rsid w:val="007A44BD"/>
    <w:rsid w:val="007B2C6D"/>
    <w:rsid w:val="007B61C3"/>
    <w:rsid w:val="007C49B1"/>
    <w:rsid w:val="007C5581"/>
    <w:rsid w:val="007D390E"/>
    <w:rsid w:val="007D45E3"/>
    <w:rsid w:val="007D4DC7"/>
    <w:rsid w:val="007D56FE"/>
    <w:rsid w:val="007E1B81"/>
    <w:rsid w:val="007E2661"/>
    <w:rsid w:val="007E3A12"/>
    <w:rsid w:val="007E57BB"/>
    <w:rsid w:val="007E6B40"/>
    <w:rsid w:val="007F0394"/>
    <w:rsid w:val="007F1C31"/>
    <w:rsid w:val="007F696E"/>
    <w:rsid w:val="00811AAA"/>
    <w:rsid w:val="00811D0F"/>
    <w:rsid w:val="00813289"/>
    <w:rsid w:val="00823F1E"/>
    <w:rsid w:val="00826CB0"/>
    <w:rsid w:val="00833DB4"/>
    <w:rsid w:val="008342E0"/>
    <w:rsid w:val="008355AA"/>
    <w:rsid w:val="008362A2"/>
    <w:rsid w:val="00837CFA"/>
    <w:rsid w:val="0084171E"/>
    <w:rsid w:val="00841C3E"/>
    <w:rsid w:val="00854C76"/>
    <w:rsid w:val="00855A18"/>
    <w:rsid w:val="008568C9"/>
    <w:rsid w:val="00861B12"/>
    <w:rsid w:val="00864BE3"/>
    <w:rsid w:val="008651C5"/>
    <w:rsid w:val="00865860"/>
    <w:rsid w:val="00867F30"/>
    <w:rsid w:val="00875239"/>
    <w:rsid w:val="00882862"/>
    <w:rsid w:val="00883B0E"/>
    <w:rsid w:val="00883DAB"/>
    <w:rsid w:val="00897990"/>
    <w:rsid w:val="008A0455"/>
    <w:rsid w:val="008A1AE7"/>
    <w:rsid w:val="008A61B2"/>
    <w:rsid w:val="008A68AF"/>
    <w:rsid w:val="008B5196"/>
    <w:rsid w:val="008B7158"/>
    <w:rsid w:val="008C26D6"/>
    <w:rsid w:val="008C2AFB"/>
    <w:rsid w:val="008C39A7"/>
    <w:rsid w:val="008C4CFB"/>
    <w:rsid w:val="008D4C7B"/>
    <w:rsid w:val="008D7813"/>
    <w:rsid w:val="008E2BAB"/>
    <w:rsid w:val="008E4E27"/>
    <w:rsid w:val="008E626B"/>
    <w:rsid w:val="008F25A5"/>
    <w:rsid w:val="008F2B49"/>
    <w:rsid w:val="008F2F69"/>
    <w:rsid w:val="008F4CD0"/>
    <w:rsid w:val="008F6223"/>
    <w:rsid w:val="00904DB8"/>
    <w:rsid w:val="00904E81"/>
    <w:rsid w:val="0090515C"/>
    <w:rsid w:val="00905451"/>
    <w:rsid w:val="0091636F"/>
    <w:rsid w:val="00920230"/>
    <w:rsid w:val="00920BE5"/>
    <w:rsid w:val="009210A8"/>
    <w:rsid w:val="009210DA"/>
    <w:rsid w:val="00925A10"/>
    <w:rsid w:val="00933B1E"/>
    <w:rsid w:val="00934DC2"/>
    <w:rsid w:val="00936468"/>
    <w:rsid w:val="00936FCA"/>
    <w:rsid w:val="00937D27"/>
    <w:rsid w:val="00941412"/>
    <w:rsid w:val="00945AAB"/>
    <w:rsid w:val="00947C9D"/>
    <w:rsid w:val="00947D99"/>
    <w:rsid w:val="00950915"/>
    <w:rsid w:val="00950DE6"/>
    <w:rsid w:val="00955C5A"/>
    <w:rsid w:val="00960899"/>
    <w:rsid w:val="00961DA7"/>
    <w:rsid w:val="00961E33"/>
    <w:rsid w:val="0096320E"/>
    <w:rsid w:val="00964A0C"/>
    <w:rsid w:val="009715A8"/>
    <w:rsid w:val="00973D8A"/>
    <w:rsid w:val="00974316"/>
    <w:rsid w:val="00974A61"/>
    <w:rsid w:val="00977084"/>
    <w:rsid w:val="0099252B"/>
    <w:rsid w:val="00995290"/>
    <w:rsid w:val="009962C7"/>
    <w:rsid w:val="00996912"/>
    <w:rsid w:val="00997BEF"/>
    <w:rsid w:val="009A0C41"/>
    <w:rsid w:val="009A0DA7"/>
    <w:rsid w:val="009A395D"/>
    <w:rsid w:val="009A67EA"/>
    <w:rsid w:val="009B2920"/>
    <w:rsid w:val="009B3EC3"/>
    <w:rsid w:val="009B588C"/>
    <w:rsid w:val="009C036E"/>
    <w:rsid w:val="009C2C7A"/>
    <w:rsid w:val="009C2D92"/>
    <w:rsid w:val="009C483C"/>
    <w:rsid w:val="009C6F6D"/>
    <w:rsid w:val="009D2D7E"/>
    <w:rsid w:val="009D30A5"/>
    <w:rsid w:val="009D32D9"/>
    <w:rsid w:val="009D7591"/>
    <w:rsid w:val="009E1E65"/>
    <w:rsid w:val="009E2D33"/>
    <w:rsid w:val="009E4C79"/>
    <w:rsid w:val="009E5FA4"/>
    <w:rsid w:val="009E7FD5"/>
    <w:rsid w:val="009F3E9A"/>
    <w:rsid w:val="009F47F0"/>
    <w:rsid w:val="00A02B81"/>
    <w:rsid w:val="00A034C8"/>
    <w:rsid w:val="00A0471E"/>
    <w:rsid w:val="00A0741E"/>
    <w:rsid w:val="00A13635"/>
    <w:rsid w:val="00A26A32"/>
    <w:rsid w:val="00A2786A"/>
    <w:rsid w:val="00A278F4"/>
    <w:rsid w:val="00A40C7C"/>
    <w:rsid w:val="00A4172C"/>
    <w:rsid w:val="00A41975"/>
    <w:rsid w:val="00A43390"/>
    <w:rsid w:val="00A452D5"/>
    <w:rsid w:val="00A45783"/>
    <w:rsid w:val="00A45A97"/>
    <w:rsid w:val="00A51DD5"/>
    <w:rsid w:val="00A53B4A"/>
    <w:rsid w:val="00A5593E"/>
    <w:rsid w:val="00A5750F"/>
    <w:rsid w:val="00A70B88"/>
    <w:rsid w:val="00A727EA"/>
    <w:rsid w:val="00A72834"/>
    <w:rsid w:val="00A80DB3"/>
    <w:rsid w:val="00A80DF4"/>
    <w:rsid w:val="00A82D8C"/>
    <w:rsid w:val="00A85C9C"/>
    <w:rsid w:val="00A86145"/>
    <w:rsid w:val="00A872D1"/>
    <w:rsid w:val="00A92EC7"/>
    <w:rsid w:val="00AA2E96"/>
    <w:rsid w:val="00AA67BE"/>
    <w:rsid w:val="00AB1F1A"/>
    <w:rsid w:val="00AB4824"/>
    <w:rsid w:val="00AC0953"/>
    <w:rsid w:val="00AC3145"/>
    <w:rsid w:val="00AC7D12"/>
    <w:rsid w:val="00AD0E93"/>
    <w:rsid w:val="00AF1373"/>
    <w:rsid w:val="00AF1F16"/>
    <w:rsid w:val="00AF26DF"/>
    <w:rsid w:val="00AF354A"/>
    <w:rsid w:val="00AF3F4B"/>
    <w:rsid w:val="00B00E4D"/>
    <w:rsid w:val="00B07D9B"/>
    <w:rsid w:val="00B07E7E"/>
    <w:rsid w:val="00B12DFD"/>
    <w:rsid w:val="00B1352D"/>
    <w:rsid w:val="00B15D91"/>
    <w:rsid w:val="00B174A8"/>
    <w:rsid w:val="00B209B4"/>
    <w:rsid w:val="00B20C18"/>
    <w:rsid w:val="00B214DD"/>
    <w:rsid w:val="00B25F60"/>
    <w:rsid w:val="00B26585"/>
    <w:rsid w:val="00B303AC"/>
    <w:rsid w:val="00B32AC2"/>
    <w:rsid w:val="00B33BAD"/>
    <w:rsid w:val="00B37CD2"/>
    <w:rsid w:val="00B44C05"/>
    <w:rsid w:val="00B51AAC"/>
    <w:rsid w:val="00B55C5D"/>
    <w:rsid w:val="00B60EDC"/>
    <w:rsid w:val="00B629FA"/>
    <w:rsid w:val="00B70AB4"/>
    <w:rsid w:val="00B71DC2"/>
    <w:rsid w:val="00B72E64"/>
    <w:rsid w:val="00B73A12"/>
    <w:rsid w:val="00B83FA3"/>
    <w:rsid w:val="00B859FB"/>
    <w:rsid w:val="00B92996"/>
    <w:rsid w:val="00B93931"/>
    <w:rsid w:val="00B95FF4"/>
    <w:rsid w:val="00BA129B"/>
    <w:rsid w:val="00BA4E6E"/>
    <w:rsid w:val="00BA6DED"/>
    <w:rsid w:val="00BB190D"/>
    <w:rsid w:val="00BB773F"/>
    <w:rsid w:val="00BC2D85"/>
    <w:rsid w:val="00BC4DF4"/>
    <w:rsid w:val="00BC5A22"/>
    <w:rsid w:val="00BC678A"/>
    <w:rsid w:val="00BD04F7"/>
    <w:rsid w:val="00BD31BD"/>
    <w:rsid w:val="00BD5417"/>
    <w:rsid w:val="00BD5802"/>
    <w:rsid w:val="00BE0B3D"/>
    <w:rsid w:val="00BE33B5"/>
    <w:rsid w:val="00BE54AC"/>
    <w:rsid w:val="00BF1399"/>
    <w:rsid w:val="00BF4D48"/>
    <w:rsid w:val="00BF574C"/>
    <w:rsid w:val="00C02531"/>
    <w:rsid w:val="00C03E6C"/>
    <w:rsid w:val="00C0695C"/>
    <w:rsid w:val="00C10892"/>
    <w:rsid w:val="00C11FDC"/>
    <w:rsid w:val="00C16FD4"/>
    <w:rsid w:val="00C22683"/>
    <w:rsid w:val="00C238F4"/>
    <w:rsid w:val="00C23964"/>
    <w:rsid w:val="00C30404"/>
    <w:rsid w:val="00C32E41"/>
    <w:rsid w:val="00C33D44"/>
    <w:rsid w:val="00C35CF2"/>
    <w:rsid w:val="00C451D0"/>
    <w:rsid w:val="00C5007E"/>
    <w:rsid w:val="00C508DC"/>
    <w:rsid w:val="00C5202C"/>
    <w:rsid w:val="00C53D74"/>
    <w:rsid w:val="00C577C9"/>
    <w:rsid w:val="00C638A8"/>
    <w:rsid w:val="00C66920"/>
    <w:rsid w:val="00C67A5C"/>
    <w:rsid w:val="00C73AA5"/>
    <w:rsid w:val="00C7697A"/>
    <w:rsid w:val="00C81A65"/>
    <w:rsid w:val="00C87720"/>
    <w:rsid w:val="00C87D1B"/>
    <w:rsid w:val="00C9190F"/>
    <w:rsid w:val="00C91A96"/>
    <w:rsid w:val="00C94504"/>
    <w:rsid w:val="00C94D1E"/>
    <w:rsid w:val="00C94FF3"/>
    <w:rsid w:val="00C95097"/>
    <w:rsid w:val="00C96CEB"/>
    <w:rsid w:val="00CA3A6C"/>
    <w:rsid w:val="00CB20DE"/>
    <w:rsid w:val="00CB2551"/>
    <w:rsid w:val="00CB34C0"/>
    <w:rsid w:val="00CB5BAD"/>
    <w:rsid w:val="00CB65CB"/>
    <w:rsid w:val="00CB7381"/>
    <w:rsid w:val="00CC00F5"/>
    <w:rsid w:val="00CC13AD"/>
    <w:rsid w:val="00CC399C"/>
    <w:rsid w:val="00CC3A8F"/>
    <w:rsid w:val="00CC3B49"/>
    <w:rsid w:val="00CD0C5A"/>
    <w:rsid w:val="00CD13DB"/>
    <w:rsid w:val="00CD337F"/>
    <w:rsid w:val="00CE2B73"/>
    <w:rsid w:val="00CE2FE5"/>
    <w:rsid w:val="00CE4A0F"/>
    <w:rsid w:val="00CF137E"/>
    <w:rsid w:val="00CF7FF4"/>
    <w:rsid w:val="00D004EF"/>
    <w:rsid w:val="00D01D83"/>
    <w:rsid w:val="00D0616B"/>
    <w:rsid w:val="00D20491"/>
    <w:rsid w:val="00D20CE6"/>
    <w:rsid w:val="00D26246"/>
    <w:rsid w:val="00D26478"/>
    <w:rsid w:val="00D26E21"/>
    <w:rsid w:val="00D30623"/>
    <w:rsid w:val="00D35900"/>
    <w:rsid w:val="00D418E9"/>
    <w:rsid w:val="00D52D41"/>
    <w:rsid w:val="00D53D2E"/>
    <w:rsid w:val="00D56A6F"/>
    <w:rsid w:val="00D60B48"/>
    <w:rsid w:val="00D60CF3"/>
    <w:rsid w:val="00D62D0F"/>
    <w:rsid w:val="00D63A48"/>
    <w:rsid w:val="00D63FC5"/>
    <w:rsid w:val="00D67EA1"/>
    <w:rsid w:val="00D74B30"/>
    <w:rsid w:val="00D8086F"/>
    <w:rsid w:val="00D82684"/>
    <w:rsid w:val="00D84920"/>
    <w:rsid w:val="00D865A7"/>
    <w:rsid w:val="00D86C33"/>
    <w:rsid w:val="00D87F8C"/>
    <w:rsid w:val="00D9039C"/>
    <w:rsid w:val="00D91191"/>
    <w:rsid w:val="00D91C4B"/>
    <w:rsid w:val="00D91CE5"/>
    <w:rsid w:val="00D938C0"/>
    <w:rsid w:val="00DA119C"/>
    <w:rsid w:val="00DB3CEA"/>
    <w:rsid w:val="00DD0F3E"/>
    <w:rsid w:val="00DD1C2E"/>
    <w:rsid w:val="00DE062A"/>
    <w:rsid w:val="00DF22DD"/>
    <w:rsid w:val="00DF25F9"/>
    <w:rsid w:val="00DF2CE1"/>
    <w:rsid w:val="00E0464F"/>
    <w:rsid w:val="00E10592"/>
    <w:rsid w:val="00E149C0"/>
    <w:rsid w:val="00E152F4"/>
    <w:rsid w:val="00E17862"/>
    <w:rsid w:val="00E24B2C"/>
    <w:rsid w:val="00E24F40"/>
    <w:rsid w:val="00E25DA8"/>
    <w:rsid w:val="00E274A0"/>
    <w:rsid w:val="00E305B2"/>
    <w:rsid w:val="00E337A6"/>
    <w:rsid w:val="00E371DB"/>
    <w:rsid w:val="00E37BC1"/>
    <w:rsid w:val="00E40EE1"/>
    <w:rsid w:val="00E41EF6"/>
    <w:rsid w:val="00E506B8"/>
    <w:rsid w:val="00E537B5"/>
    <w:rsid w:val="00E553D0"/>
    <w:rsid w:val="00E62AB0"/>
    <w:rsid w:val="00E63477"/>
    <w:rsid w:val="00E66403"/>
    <w:rsid w:val="00E67001"/>
    <w:rsid w:val="00E7117B"/>
    <w:rsid w:val="00E80260"/>
    <w:rsid w:val="00E81E7B"/>
    <w:rsid w:val="00E82489"/>
    <w:rsid w:val="00E86438"/>
    <w:rsid w:val="00E94A81"/>
    <w:rsid w:val="00E94E4C"/>
    <w:rsid w:val="00E977C9"/>
    <w:rsid w:val="00EA04F1"/>
    <w:rsid w:val="00EA4106"/>
    <w:rsid w:val="00EA4B3A"/>
    <w:rsid w:val="00EA716D"/>
    <w:rsid w:val="00EB2E05"/>
    <w:rsid w:val="00EB4E62"/>
    <w:rsid w:val="00EC0ED6"/>
    <w:rsid w:val="00EC184E"/>
    <w:rsid w:val="00EC79E9"/>
    <w:rsid w:val="00ED049A"/>
    <w:rsid w:val="00ED3E73"/>
    <w:rsid w:val="00EE2375"/>
    <w:rsid w:val="00EE4C2D"/>
    <w:rsid w:val="00EE560A"/>
    <w:rsid w:val="00EE6B49"/>
    <w:rsid w:val="00EF19F6"/>
    <w:rsid w:val="00EF1E65"/>
    <w:rsid w:val="00EF4ACF"/>
    <w:rsid w:val="00F00443"/>
    <w:rsid w:val="00F0262B"/>
    <w:rsid w:val="00F04BDC"/>
    <w:rsid w:val="00F117AC"/>
    <w:rsid w:val="00F13CFA"/>
    <w:rsid w:val="00F14F09"/>
    <w:rsid w:val="00F24F84"/>
    <w:rsid w:val="00F2585B"/>
    <w:rsid w:val="00F26C2F"/>
    <w:rsid w:val="00F27066"/>
    <w:rsid w:val="00F3456B"/>
    <w:rsid w:val="00F34883"/>
    <w:rsid w:val="00F3687A"/>
    <w:rsid w:val="00F36E6B"/>
    <w:rsid w:val="00F3713A"/>
    <w:rsid w:val="00F37C54"/>
    <w:rsid w:val="00F41939"/>
    <w:rsid w:val="00F4764F"/>
    <w:rsid w:val="00F525D3"/>
    <w:rsid w:val="00F54148"/>
    <w:rsid w:val="00F553B0"/>
    <w:rsid w:val="00F636D5"/>
    <w:rsid w:val="00F640C7"/>
    <w:rsid w:val="00F66708"/>
    <w:rsid w:val="00F72412"/>
    <w:rsid w:val="00F72F8D"/>
    <w:rsid w:val="00F738B7"/>
    <w:rsid w:val="00F73A36"/>
    <w:rsid w:val="00F73A74"/>
    <w:rsid w:val="00F7432B"/>
    <w:rsid w:val="00F75933"/>
    <w:rsid w:val="00F85326"/>
    <w:rsid w:val="00F85838"/>
    <w:rsid w:val="00F86B3C"/>
    <w:rsid w:val="00F90B68"/>
    <w:rsid w:val="00F968C7"/>
    <w:rsid w:val="00FA1C34"/>
    <w:rsid w:val="00FA2693"/>
    <w:rsid w:val="00FA6ECF"/>
    <w:rsid w:val="00FB0129"/>
    <w:rsid w:val="00FB0375"/>
    <w:rsid w:val="00FB08B6"/>
    <w:rsid w:val="00FC23A6"/>
    <w:rsid w:val="00FC56AD"/>
    <w:rsid w:val="00FD1510"/>
    <w:rsid w:val="00FD2AE4"/>
    <w:rsid w:val="00FD4BEA"/>
    <w:rsid w:val="00FD5875"/>
    <w:rsid w:val="00FE07D6"/>
    <w:rsid w:val="00FE108D"/>
    <w:rsid w:val="00FE2030"/>
    <w:rsid w:val="00FE269A"/>
    <w:rsid w:val="00FE540B"/>
    <w:rsid w:val="00FE60A9"/>
    <w:rsid w:val="00FE6D8C"/>
    <w:rsid w:val="00FE7F2F"/>
    <w:rsid w:val="00FF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2B"/>
  </w:style>
  <w:style w:type="paragraph" w:styleId="2">
    <w:name w:val="heading 2"/>
    <w:basedOn w:val="a"/>
    <w:next w:val="a"/>
    <w:link w:val="20"/>
    <w:qFormat/>
    <w:rsid w:val="00615C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5C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F47F0"/>
    <w:pPr>
      <w:ind w:left="720"/>
      <w:contextualSpacing/>
    </w:pPr>
  </w:style>
  <w:style w:type="table" w:styleId="a4">
    <w:name w:val="Table Grid"/>
    <w:basedOn w:val="a1"/>
    <w:uiPriority w:val="59"/>
    <w:rsid w:val="0022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CD13D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D13D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D13DB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C5007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5007E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5007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6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7A4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2098F"/>
    <w:pPr>
      <w:spacing w:after="0" w:line="240" w:lineRule="auto"/>
    </w:pPr>
  </w:style>
  <w:style w:type="paragraph" w:styleId="ae">
    <w:name w:val="header"/>
    <w:basedOn w:val="a"/>
    <w:link w:val="af"/>
    <w:uiPriority w:val="99"/>
    <w:semiHidden/>
    <w:unhideWhenUsed/>
    <w:rsid w:val="006C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C438C"/>
  </w:style>
  <w:style w:type="paragraph" w:styleId="af0">
    <w:name w:val="footer"/>
    <w:basedOn w:val="a"/>
    <w:link w:val="af1"/>
    <w:uiPriority w:val="99"/>
    <w:unhideWhenUsed/>
    <w:rsid w:val="006C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C4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15C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5C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F47F0"/>
    <w:pPr>
      <w:ind w:left="720"/>
      <w:contextualSpacing/>
    </w:pPr>
  </w:style>
  <w:style w:type="table" w:styleId="a4">
    <w:name w:val="Table Grid"/>
    <w:basedOn w:val="a1"/>
    <w:uiPriority w:val="59"/>
    <w:rsid w:val="0022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CD13D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D13D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D13DB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C5007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5007E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5007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6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7A4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209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50" Type="http://schemas.openxmlformats.org/officeDocument/2006/relationships/image" Target="media/image42.emf"/><Relationship Id="rId55" Type="http://schemas.openxmlformats.org/officeDocument/2006/relationships/image" Target="media/image47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image" Target="media/image33.emf"/><Relationship Id="rId54" Type="http://schemas.openxmlformats.org/officeDocument/2006/relationships/image" Target="media/image4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3" Type="http://schemas.openxmlformats.org/officeDocument/2006/relationships/image" Target="media/image45.emf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image" Target="media/image41.emf"/><Relationship Id="rId57" Type="http://schemas.openxmlformats.org/officeDocument/2006/relationships/image" Target="media/image49.emf"/><Relationship Id="rId10" Type="http://schemas.openxmlformats.org/officeDocument/2006/relationships/image" Target="media/image3.emf"/><Relationship Id="rId19" Type="http://schemas.openxmlformats.org/officeDocument/2006/relationships/chart" Target="charts/chart1.xml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image" Target="media/image44.emf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56" Type="http://schemas.openxmlformats.org/officeDocument/2006/relationships/image" Target="media/image48.emf"/><Relationship Id="rId8" Type="http://schemas.openxmlformats.org/officeDocument/2006/relationships/image" Target="media/image1.jpeg"/><Relationship Id="rId51" Type="http://schemas.openxmlformats.org/officeDocument/2006/relationships/image" Target="media/image43.emf"/><Relationship Id="rId98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5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I:\&#1057;&#1090;&#1072;&#1090;&#1100;&#1080;\&#1051;&#1047;&#1053;\&#1048;&#1089;&#1089;&#1083;&#1077;&#1076;&#1086;&#1074;&#1072;&#1085;&#1080;&#1103;\&#1040;&#1083;&#1083;&#1077;&#1088;&#1075;&#1080;&#1103;\&#1044;&#1086;&#1083;&#1092;&#1080;&#1085;-4%20(2)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45119305856832875"/>
          <c:y val="4.7500000000000042E-2"/>
        </c:manualLayout>
      </c:layout>
      <c:spPr>
        <a:noFill/>
        <a:ln w="25400">
          <a:noFill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title>
    <c:view3D>
      <c:hPercent val="5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218200620475732E-2"/>
          <c:y val="0.16271186440677979"/>
          <c:w val="0.92761116856256454"/>
          <c:h val="0.655932203389831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Лист1!$FQ$3</c:f>
              <c:strCache>
                <c:ptCount val="1"/>
                <c:pt idx="0">
                  <c:v>Кашель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2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3"/>
              <c:layout>
                <c:manualLayout>
                  <c:x val="1.3788348845225798E-3"/>
                  <c:y val="-2.7118644067796693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Лист1!$DF$4:$DF$7</c:f>
              <c:strCache>
                <c:ptCount val="4"/>
                <c:pt idx="0">
                  <c:v>долфин 0 до</c:v>
                </c:pt>
                <c:pt idx="1">
                  <c:v>долфин 0 после</c:v>
                </c:pt>
                <c:pt idx="2">
                  <c:v>долфин 1 до</c:v>
                </c:pt>
                <c:pt idx="3">
                  <c:v>долфин 1 после</c:v>
                </c:pt>
              </c:strCache>
            </c:strRef>
          </c:cat>
          <c:val>
            <c:numRef>
              <c:f>Лист1!$FQ$4:$FQ$7</c:f>
              <c:numCache>
                <c:formatCode>0.00</c:formatCode>
                <c:ptCount val="4"/>
                <c:pt idx="0">
                  <c:v>3.2592592592592577</c:v>
                </c:pt>
                <c:pt idx="1">
                  <c:v>0.70370370370370372</c:v>
                </c:pt>
                <c:pt idx="2">
                  <c:v>3</c:v>
                </c:pt>
                <c:pt idx="3">
                  <c:v>2.0000000000000011E-2</c:v>
                </c:pt>
              </c:numCache>
            </c:numRef>
          </c:val>
        </c:ser>
        <c:dLbls>
          <c:showVal val="1"/>
        </c:dLbls>
        <c:shape val="box"/>
        <c:axId val="70016000"/>
        <c:axId val="70025984"/>
        <c:axId val="0"/>
      </c:bar3DChart>
      <c:catAx>
        <c:axId val="70016000"/>
        <c:scaling>
          <c:orientation val="minMax"/>
        </c:scaling>
        <c:axPos val="b"/>
        <c:numFmt formatCode="0.00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025984"/>
        <c:crosses val="autoZero"/>
        <c:auto val="1"/>
        <c:lblAlgn val="ctr"/>
        <c:lblOffset val="100"/>
        <c:tickLblSkip val="1"/>
        <c:tickMarkSkip val="1"/>
      </c:catAx>
      <c:valAx>
        <c:axId val="700259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0160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0.49649</cdr:x>
      <cdr:y>0.47408</cdr:y>
    </cdr:from>
    <cdr:to>
      <cdr:x>0.55302</cdr:x>
      <cdr:y>0.52827</cdr:y>
    </cdr:to>
    <cdr:sp macro="" textlink="">
      <cdr:nvSpPr>
        <cdr:cNvPr id="204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04526" y="1863591"/>
          <a:ext cx="243250" cy="1955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сс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E247-8C6F-4D72-8C6C-7FA3B9FD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42</Pages>
  <Words>7348</Words>
  <Characters>41887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5</cp:revision>
  <cp:lastPrinted>2012-08-27T06:28:00Z</cp:lastPrinted>
  <dcterms:created xsi:type="dcterms:W3CDTF">2012-10-07T12:32:00Z</dcterms:created>
  <dcterms:modified xsi:type="dcterms:W3CDTF">2013-01-17T03:29:00Z</dcterms:modified>
</cp:coreProperties>
</file>